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
        <w:rPr>
          <w:sz w:val="29"/>
        </w:rPr>
      </w:pPr>
    </w:p>
    <w:p>
      <w:pPr>
        <w:pStyle w:val="2"/>
        <w:spacing w:line="417" w:lineRule="auto"/>
      </w:pPr>
      <w:r>
        <w:rPr>
          <w:spacing w:val="-16"/>
        </w:rPr>
        <w:t xml:space="preserve">全国 </w:t>
      </w:r>
      <w:r>
        <w:t>2020</w:t>
      </w:r>
      <w:r>
        <w:rPr>
          <w:spacing w:val="-31"/>
        </w:rPr>
        <w:t xml:space="preserve"> 年 </w:t>
      </w:r>
      <w:r>
        <w:t>8</w:t>
      </w:r>
      <w:r>
        <w:rPr>
          <w:spacing w:val="-8"/>
        </w:rPr>
        <w:t xml:space="preserve"> 月高等教育自学考试</w:t>
      </w:r>
      <w:bookmarkStart w:id="0" w:name="_GoBack"/>
      <w:bookmarkEnd w:id="0"/>
      <w:r>
        <w:rPr>
          <w:spacing w:val="-1"/>
        </w:rPr>
        <w:t>市政学试卷</w:t>
      </w:r>
      <w:r>
        <w:t>（</w:t>
      </w:r>
      <w:r>
        <w:rPr>
          <w:spacing w:val="-3"/>
        </w:rPr>
        <w:t>部分</w:t>
      </w:r>
      <w:r>
        <w:t>）</w:t>
      </w:r>
    </w:p>
    <w:p>
      <w:pPr>
        <w:pStyle w:val="3"/>
        <w:ind w:left="2133" w:right="2228"/>
      </w:pPr>
      <w:r>
        <w:rPr>
          <w:w w:val="105"/>
        </w:rPr>
        <w:t>（课程代码 00292）</w:t>
      </w:r>
    </w:p>
    <w:p>
      <w:pPr>
        <w:pStyle w:val="4"/>
        <w:rPr>
          <w:sz w:val="19"/>
        </w:rPr>
      </w:pPr>
    </w:p>
    <w:p>
      <w:pPr>
        <w:spacing w:before="1" w:line="381" w:lineRule="auto"/>
        <w:ind w:left="102" w:right="4182" w:firstLine="0"/>
        <w:jc w:val="left"/>
        <w:rPr>
          <w:sz w:val="18"/>
        </w:rPr>
      </w:pPr>
      <w:r>
        <w:rPr>
          <w:rFonts w:hint="eastAsia" w:ascii="Microsoft JhengHei" w:eastAsia="Microsoft JhengHei"/>
          <w:b/>
          <w:sz w:val="18"/>
        </w:rPr>
        <w:t>三、简答题（</w:t>
      </w:r>
      <w:r>
        <w:rPr>
          <w:rFonts w:hint="eastAsia" w:ascii="Microsoft JhengHei" w:eastAsia="Microsoft JhengHei"/>
          <w:b/>
          <w:spacing w:val="-2"/>
          <w:sz w:val="18"/>
        </w:rPr>
        <w:t xml:space="preserve">本大题共 </w:t>
      </w:r>
      <w:r>
        <w:rPr>
          <w:rFonts w:hint="eastAsia" w:ascii="Microsoft JhengHei" w:eastAsia="Microsoft JhengHei"/>
          <w:b/>
          <w:sz w:val="18"/>
        </w:rPr>
        <w:t>6</w:t>
      </w:r>
      <w:r>
        <w:rPr>
          <w:rFonts w:hint="eastAsia" w:ascii="Microsoft JhengHei" w:eastAsia="Microsoft JhengHei"/>
          <w:b/>
          <w:spacing w:val="-4"/>
          <w:sz w:val="18"/>
        </w:rPr>
        <w:t xml:space="preserve"> 小题，每小题 </w:t>
      </w:r>
      <w:r>
        <w:rPr>
          <w:rFonts w:hint="eastAsia" w:ascii="Microsoft JhengHei" w:eastAsia="Microsoft JhengHei"/>
          <w:b/>
          <w:sz w:val="18"/>
        </w:rPr>
        <w:t>6</w:t>
      </w:r>
      <w:r>
        <w:rPr>
          <w:rFonts w:hint="eastAsia" w:ascii="Microsoft JhengHei" w:eastAsia="Microsoft JhengHei"/>
          <w:b/>
          <w:spacing w:val="-4"/>
          <w:sz w:val="18"/>
        </w:rPr>
        <w:t xml:space="preserve"> 分。共 </w:t>
      </w:r>
      <w:r>
        <w:rPr>
          <w:rFonts w:hint="eastAsia" w:ascii="Microsoft JhengHei" w:eastAsia="Microsoft JhengHei"/>
          <w:b/>
          <w:sz w:val="18"/>
        </w:rPr>
        <w:t>36</w:t>
      </w:r>
      <w:r>
        <w:rPr>
          <w:rFonts w:hint="eastAsia" w:ascii="Microsoft JhengHei" w:eastAsia="Microsoft JhengHei"/>
          <w:b/>
          <w:spacing w:val="-34"/>
          <w:sz w:val="18"/>
        </w:rPr>
        <w:t xml:space="preserve"> 分。</w:t>
      </w:r>
      <w:r>
        <w:rPr>
          <w:rFonts w:hint="eastAsia" w:ascii="Microsoft JhengHei" w:eastAsia="Microsoft JhengHei"/>
          <w:b/>
          <w:spacing w:val="-12"/>
          <w:sz w:val="18"/>
        </w:rPr>
        <w:t xml:space="preserve">） </w:t>
      </w:r>
      <w:r>
        <w:rPr>
          <w:sz w:val="18"/>
        </w:rPr>
        <w:t>34.</w:t>
      </w:r>
      <w:r>
        <w:rPr>
          <w:spacing w:val="-1"/>
          <w:sz w:val="18"/>
        </w:rPr>
        <w:t>简述市民参政的含义和方法。</w:t>
      </w:r>
    </w:p>
    <w:p>
      <w:pPr>
        <w:pStyle w:val="9"/>
        <w:numPr>
          <w:ilvl w:val="0"/>
          <w:numId w:val="1"/>
        </w:numPr>
        <w:tabs>
          <w:tab w:val="left" w:pos="376"/>
        </w:tabs>
        <w:spacing w:before="102" w:after="0" w:line="240" w:lineRule="auto"/>
        <w:ind w:left="375" w:right="0" w:hanging="274"/>
        <w:jc w:val="left"/>
        <w:rPr>
          <w:sz w:val="18"/>
        </w:rPr>
      </w:pPr>
      <w:r>
        <w:rPr>
          <w:spacing w:val="-1"/>
          <w:sz w:val="18"/>
        </w:rPr>
        <w:t>简述城市规划的含义和内容。</w:t>
      </w:r>
    </w:p>
    <w:p>
      <w:pPr>
        <w:pStyle w:val="4"/>
        <w:spacing w:before="7"/>
        <w:rPr>
          <w:sz w:val="18"/>
        </w:rPr>
      </w:pPr>
    </w:p>
    <w:p>
      <w:pPr>
        <w:pStyle w:val="9"/>
        <w:numPr>
          <w:ilvl w:val="0"/>
          <w:numId w:val="1"/>
        </w:numPr>
        <w:tabs>
          <w:tab w:val="left" w:pos="376"/>
        </w:tabs>
        <w:spacing w:before="0" w:after="0" w:line="240" w:lineRule="auto"/>
        <w:ind w:left="375" w:right="0" w:hanging="274"/>
        <w:jc w:val="left"/>
        <w:rPr>
          <w:sz w:val="18"/>
        </w:rPr>
      </w:pPr>
      <w:r>
        <w:rPr>
          <w:sz w:val="18"/>
        </w:rPr>
        <w:t>简述基础设施的供给方式。</w:t>
      </w:r>
    </w:p>
    <w:p>
      <w:pPr>
        <w:pStyle w:val="4"/>
        <w:spacing w:before="7"/>
        <w:rPr>
          <w:sz w:val="18"/>
        </w:rPr>
      </w:pPr>
    </w:p>
    <w:p>
      <w:pPr>
        <w:pStyle w:val="9"/>
        <w:numPr>
          <w:ilvl w:val="0"/>
          <w:numId w:val="1"/>
        </w:numPr>
        <w:tabs>
          <w:tab w:val="left" w:pos="376"/>
        </w:tabs>
        <w:spacing w:before="0" w:after="0" w:line="240" w:lineRule="auto"/>
        <w:ind w:left="375" w:right="0" w:hanging="274"/>
        <w:jc w:val="left"/>
        <w:rPr>
          <w:sz w:val="18"/>
        </w:rPr>
      </w:pPr>
      <w:r>
        <w:rPr>
          <w:sz w:val="18"/>
        </w:rPr>
        <w:t>简述市场管理的内容。</w:t>
      </w:r>
    </w:p>
    <w:p>
      <w:pPr>
        <w:pStyle w:val="4"/>
        <w:spacing w:before="7"/>
        <w:rPr>
          <w:sz w:val="18"/>
        </w:rPr>
      </w:pPr>
    </w:p>
    <w:p>
      <w:pPr>
        <w:pStyle w:val="9"/>
        <w:numPr>
          <w:ilvl w:val="0"/>
          <w:numId w:val="1"/>
        </w:numPr>
        <w:tabs>
          <w:tab w:val="left" w:pos="376"/>
        </w:tabs>
        <w:spacing w:before="0" w:after="0" w:line="240" w:lineRule="auto"/>
        <w:ind w:left="375" w:right="0" w:hanging="274"/>
        <w:jc w:val="left"/>
        <w:rPr>
          <w:sz w:val="18"/>
        </w:rPr>
      </w:pPr>
      <w:r>
        <w:rPr>
          <w:sz w:val="18"/>
        </w:rPr>
        <w:t>简述生态系统的功能。</w:t>
      </w:r>
    </w:p>
    <w:p>
      <w:pPr>
        <w:pStyle w:val="4"/>
        <w:spacing w:before="6"/>
        <w:rPr>
          <w:sz w:val="18"/>
        </w:rPr>
      </w:pPr>
    </w:p>
    <w:p>
      <w:pPr>
        <w:pStyle w:val="9"/>
        <w:numPr>
          <w:ilvl w:val="0"/>
          <w:numId w:val="1"/>
        </w:numPr>
        <w:tabs>
          <w:tab w:val="left" w:pos="376"/>
        </w:tabs>
        <w:spacing w:before="1" w:after="0" w:line="240" w:lineRule="auto"/>
        <w:ind w:left="375" w:right="0" w:hanging="274"/>
        <w:jc w:val="left"/>
        <w:rPr>
          <w:sz w:val="18"/>
        </w:rPr>
      </w:pPr>
      <w:r>
        <w:rPr>
          <w:sz w:val="18"/>
        </w:rPr>
        <w:t>简述公共安全管理的内容。</w:t>
      </w:r>
    </w:p>
    <w:p>
      <w:pPr>
        <w:pStyle w:val="4"/>
        <w:spacing w:before="11"/>
        <w:rPr>
          <w:sz w:val="13"/>
        </w:rPr>
      </w:pPr>
    </w:p>
    <w:p>
      <w:pPr>
        <w:spacing w:before="0" w:line="381" w:lineRule="auto"/>
        <w:ind w:left="102" w:right="4091" w:firstLine="0"/>
        <w:jc w:val="left"/>
        <w:rPr>
          <w:sz w:val="18"/>
        </w:rPr>
      </w:pPr>
      <w:r>
        <w:rPr>
          <w:rFonts w:hint="eastAsia" w:ascii="Microsoft JhengHei" w:eastAsia="Microsoft JhengHei"/>
          <w:b/>
          <w:sz w:val="18"/>
        </w:rPr>
        <w:t>四、论述题（</w:t>
      </w:r>
      <w:r>
        <w:rPr>
          <w:rFonts w:hint="eastAsia" w:ascii="Microsoft JhengHei" w:eastAsia="Microsoft JhengHei"/>
          <w:b/>
          <w:spacing w:val="-3"/>
          <w:sz w:val="18"/>
        </w:rPr>
        <w:t xml:space="preserve">本大题共 </w:t>
      </w:r>
      <w:r>
        <w:rPr>
          <w:rFonts w:hint="eastAsia" w:ascii="Microsoft JhengHei" w:eastAsia="Microsoft JhengHei"/>
          <w:b/>
          <w:sz w:val="18"/>
        </w:rPr>
        <w:t>1</w:t>
      </w:r>
      <w:r>
        <w:rPr>
          <w:rFonts w:hint="eastAsia" w:ascii="Microsoft JhengHei" w:eastAsia="Microsoft JhengHei"/>
          <w:b/>
          <w:spacing w:val="-4"/>
          <w:sz w:val="18"/>
        </w:rPr>
        <w:t xml:space="preserve"> 小题，每小题 </w:t>
      </w:r>
      <w:r>
        <w:rPr>
          <w:rFonts w:hint="eastAsia" w:ascii="Microsoft JhengHei" w:eastAsia="Microsoft JhengHei"/>
          <w:b/>
          <w:sz w:val="18"/>
        </w:rPr>
        <w:t>11</w:t>
      </w:r>
      <w:r>
        <w:rPr>
          <w:rFonts w:hint="eastAsia" w:ascii="Microsoft JhengHei" w:eastAsia="Microsoft JhengHei"/>
          <w:b/>
          <w:spacing w:val="-5"/>
          <w:sz w:val="18"/>
        </w:rPr>
        <w:t xml:space="preserve"> 分。共 </w:t>
      </w:r>
      <w:r>
        <w:rPr>
          <w:rFonts w:hint="eastAsia" w:ascii="Microsoft JhengHei" w:eastAsia="Microsoft JhengHei"/>
          <w:b/>
          <w:sz w:val="18"/>
        </w:rPr>
        <w:t>11</w:t>
      </w:r>
      <w:r>
        <w:rPr>
          <w:rFonts w:hint="eastAsia" w:ascii="Microsoft JhengHei" w:eastAsia="Microsoft JhengHei"/>
          <w:b/>
          <w:spacing w:val="-34"/>
          <w:sz w:val="18"/>
        </w:rPr>
        <w:t xml:space="preserve"> 分。</w:t>
      </w:r>
      <w:r>
        <w:rPr>
          <w:rFonts w:hint="eastAsia" w:ascii="Microsoft JhengHei" w:eastAsia="Microsoft JhengHei"/>
          <w:b/>
          <w:spacing w:val="-12"/>
          <w:sz w:val="18"/>
        </w:rPr>
        <w:t xml:space="preserve">） </w:t>
      </w:r>
      <w:r>
        <w:rPr>
          <w:sz w:val="18"/>
        </w:rPr>
        <w:t>40.</w:t>
      </w:r>
      <w:r>
        <w:rPr>
          <w:spacing w:val="-1"/>
          <w:sz w:val="18"/>
        </w:rPr>
        <w:t>试述改革开放以来，我国城市人口运动的基本趋势</w:t>
      </w:r>
    </w:p>
    <w:p>
      <w:pPr>
        <w:pStyle w:val="2"/>
        <w:spacing w:before="106" w:line="417" w:lineRule="auto"/>
      </w:pPr>
      <w:r>
        <w:rPr>
          <w:spacing w:val="-16"/>
        </w:rPr>
        <w:t xml:space="preserve">全国 </w:t>
      </w:r>
      <w:r>
        <w:t>2020</w:t>
      </w:r>
      <w:r>
        <w:rPr>
          <w:spacing w:val="-31"/>
        </w:rPr>
        <w:t xml:space="preserve"> 年 </w:t>
      </w:r>
      <w:r>
        <w:t>8</w:t>
      </w:r>
      <w:r>
        <w:rPr>
          <w:spacing w:val="-8"/>
        </w:rPr>
        <w:t xml:space="preserve"> 月高等教育自学考试</w:t>
      </w:r>
      <w:r>
        <w:rPr>
          <w:spacing w:val="-1"/>
        </w:rPr>
        <w:t>市政学试卷答案</w:t>
      </w:r>
      <w:r>
        <w:rPr>
          <w:spacing w:val="-3"/>
        </w:rPr>
        <w:t>（</w:t>
      </w:r>
      <w:r>
        <w:t>部分）</w:t>
      </w:r>
    </w:p>
    <w:p>
      <w:pPr>
        <w:pStyle w:val="3"/>
        <w:tabs>
          <w:tab w:val="left" w:pos="1262"/>
        </w:tabs>
        <w:ind w:right="95"/>
      </w:pPr>
      <w:r>
        <w:rPr>
          <w:w w:val="105"/>
        </w:rPr>
        <w:t>（课</w:t>
      </w:r>
      <w:r>
        <w:rPr>
          <w:spacing w:val="-3"/>
          <w:w w:val="105"/>
        </w:rPr>
        <w:t>程</w:t>
      </w:r>
      <w:r>
        <w:rPr>
          <w:w w:val="105"/>
        </w:rPr>
        <w:t>代码</w:t>
      </w:r>
      <w:r>
        <w:rPr>
          <w:w w:val="105"/>
        </w:rPr>
        <w:tab/>
      </w:r>
      <w:r>
        <w:rPr>
          <w:w w:val="105"/>
        </w:rPr>
        <w:t>00292）</w:t>
      </w:r>
    </w:p>
    <w:p>
      <w:pPr>
        <w:spacing w:before="143"/>
        <w:ind w:left="102" w:right="3983" w:firstLine="0"/>
        <w:jc w:val="left"/>
        <w:rPr>
          <w:sz w:val="20"/>
        </w:rPr>
      </w:pPr>
      <w:r>
        <w:rPr>
          <w:rFonts w:hint="eastAsia" w:ascii="Microsoft JhengHei" w:eastAsia="Microsoft JhengHei"/>
          <w:b/>
          <w:w w:val="95"/>
          <w:sz w:val="20"/>
        </w:rPr>
        <w:t>三、简答题（本大题共6小题，每小题</w:t>
      </w:r>
      <w:r>
        <w:rPr>
          <w:rFonts w:hint="eastAsia" w:ascii="Microsoft JhengHei" w:eastAsia="Microsoft JhengHei"/>
          <w:b/>
          <w:spacing w:val="3"/>
          <w:w w:val="95"/>
          <w:sz w:val="20"/>
        </w:rPr>
        <w:t>6</w:t>
      </w:r>
      <w:r>
        <w:rPr>
          <w:rFonts w:hint="eastAsia" w:ascii="Microsoft JhengHei" w:eastAsia="Microsoft JhengHei"/>
          <w:b/>
          <w:w w:val="95"/>
          <w:sz w:val="20"/>
        </w:rPr>
        <w:t>分。共36</w:t>
      </w:r>
      <w:r>
        <w:rPr>
          <w:rFonts w:hint="eastAsia" w:ascii="Microsoft JhengHei" w:eastAsia="Microsoft JhengHei"/>
          <w:b/>
          <w:spacing w:val="-51"/>
          <w:w w:val="95"/>
          <w:sz w:val="20"/>
        </w:rPr>
        <w:t>分。</w:t>
      </w:r>
      <w:r>
        <w:rPr>
          <w:rFonts w:hint="eastAsia" w:ascii="Microsoft JhengHei" w:eastAsia="Microsoft JhengHei"/>
          <w:b/>
          <w:spacing w:val="-12"/>
          <w:w w:val="95"/>
          <w:sz w:val="20"/>
        </w:rPr>
        <w:t xml:space="preserve">） </w:t>
      </w:r>
      <w:r>
        <w:rPr>
          <w:sz w:val="20"/>
        </w:rPr>
        <w:t>34.【答案】</w:t>
      </w:r>
    </w:p>
    <w:p>
      <w:pPr>
        <w:pStyle w:val="9"/>
        <w:numPr>
          <w:ilvl w:val="0"/>
          <w:numId w:val="2"/>
        </w:numPr>
        <w:tabs>
          <w:tab w:val="left" w:pos="603"/>
        </w:tabs>
        <w:spacing w:before="42" w:after="0" w:line="280" w:lineRule="auto"/>
        <w:ind w:left="102" w:right="202" w:firstLine="0"/>
        <w:jc w:val="left"/>
        <w:rPr>
          <w:sz w:val="20"/>
        </w:rPr>
      </w:pPr>
      <w:r>
        <w:rPr>
          <w:spacing w:val="-1"/>
          <w:sz w:val="20"/>
        </w:rPr>
        <w:t>市民参政的含义：市民参政，亦称市民政治参与，是指市民个人或群体通过一定的途径和方</w:t>
      </w:r>
      <w:r>
        <w:rPr>
          <w:sz w:val="20"/>
        </w:rPr>
        <w:t>式参与城市政治生活，影响城市政治体系的构成、运行方式和政策过程的行为。</w:t>
      </w:r>
    </w:p>
    <w:p>
      <w:pPr>
        <w:pStyle w:val="9"/>
        <w:numPr>
          <w:ilvl w:val="0"/>
          <w:numId w:val="2"/>
        </w:numPr>
        <w:tabs>
          <w:tab w:val="left" w:pos="603"/>
        </w:tabs>
        <w:spacing w:before="0" w:after="0" w:line="280" w:lineRule="auto"/>
        <w:ind w:left="102" w:right="1503" w:firstLine="0"/>
        <w:jc w:val="left"/>
        <w:rPr>
          <w:sz w:val="20"/>
        </w:rPr>
      </w:pPr>
      <w:r>
        <w:rPr>
          <w:spacing w:val="-1"/>
          <w:sz w:val="20"/>
        </w:rPr>
        <w:t>市民参政的方法：政治选举、政治协商、政治结社、政治表达;、政治接触。</w:t>
      </w:r>
      <w:r>
        <w:rPr>
          <w:sz w:val="20"/>
        </w:rPr>
        <w:t>35.【答案】</w:t>
      </w:r>
    </w:p>
    <w:p>
      <w:pPr>
        <w:pStyle w:val="9"/>
        <w:numPr>
          <w:ilvl w:val="0"/>
          <w:numId w:val="3"/>
        </w:numPr>
        <w:tabs>
          <w:tab w:val="left" w:pos="603"/>
        </w:tabs>
        <w:spacing w:before="1" w:after="0" w:line="280" w:lineRule="auto"/>
        <w:ind w:left="102" w:right="202" w:firstLine="0"/>
        <w:jc w:val="left"/>
        <w:rPr>
          <w:sz w:val="20"/>
        </w:rPr>
      </w:pPr>
      <w:r>
        <w:rPr>
          <w:spacing w:val="-1"/>
          <w:sz w:val="20"/>
        </w:rPr>
        <w:t>城市规划的含义：城市规划是指城市国家机构制定并经上级政府批准的在一定年限内关于城</w:t>
      </w:r>
      <w:r>
        <w:rPr>
          <w:sz w:val="20"/>
        </w:rPr>
        <w:t>市性质、规模和发展目标等部署，以及城市用地、建筑和设施布局安排的发展计划。</w:t>
      </w:r>
    </w:p>
    <w:p>
      <w:pPr>
        <w:pStyle w:val="9"/>
        <w:numPr>
          <w:ilvl w:val="0"/>
          <w:numId w:val="3"/>
        </w:numPr>
        <w:tabs>
          <w:tab w:val="left" w:pos="603"/>
        </w:tabs>
        <w:spacing w:before="0" w:after="0" w:line="240" w:lineRule="auto"/>
        <w:ind w:left="602" w:right="0" w:hanging="501"/>
        <w:jc w:val="left"/>
        <w:rPr>
          <w:sz w:val="20"/>
        </w:rPr>
      </w:pPr>
      <w:r>
        <w:rPr>
          <w:sz w:val="20"/>
        </w:rPr>
        <w:t>城市规划的内容</w:t>
      </w:r>
    </w:p>
    <w:p>
      <w:pPr>
        <w:pStyle w:val="4"/>
        <w:spacing w:before="44" w:line="280" w:lineRule="auto"/>
        <w:ind w:left="102" w:right="101"/>
      </w:pPr>
      <w:r>
        <w:t>①城镇体系规划：一定区域范围内在经济社会和空间发展上具有有机联系的城镇群体。分为全国、省城、市域和县城四个层次。</w:t>
      </w:r>
    </w:p>
    <w:p>
      <w:pPr>
        <w:pStyle w:val="4"/>
        <w:spacing w:before="1" w:line="280" w:lineRule="auto"/>
        <w:ind w:left="102" w:right="204"/>
      </w:pPr>
      <w:r>
        <w:rPr>
          <w:spacing w:val="-8"/>
        </w:rPr>
        <w:t>②城市总体规划：在一定的年限内城市各项建设综合平衡、合理安排的规划，是关于城市各项建设</w:t>
      </w:r>
      <w:r>
        <w:t>的战略部署。</w:t>
      </w:r>
    </w:p>
    <w:p>
      <w:pPr>
        <w:pStyle w:val="4"/>
        <w:spacing w:line="280" w:lineRule="auto"/>
        <w:ind w:left="102" w:right="101"/>
      </w:pPr>
      <w:r>
        <w:rPr>
          <w:spacing w:val="-1"/>
        </w:rPr>
        <w:t>③城市详细规划：在城市总体规划的基础上对城市近期建设区域内各项建设做出具体安排的规划。</w:t>
      </w:r>
      <w:r>
        <w:t>36.【答案】</w:t>
      </w:r>
    </w:p>
    <w:p>
      <w:pPr>
        <w:pStyle w:val="4"/>
        <w:spacing w:line="280" w:lineRule="auto"/>
        <w:ind w:left="102" w:right="2606"/>
      </w:pPr>
      <w:r>
        <w:rPr>
          <w:w w:val="99"/>
        </w:rPr>
        <w:t>（</w:t>
      </w:r>
      <w:r>
        <w:rPr>
          <w:spacing w:val="1"/>
          <w:w w:val="99"/>
        </w:rPr>
        <w:t>1</w:t>
      </w:r>
      <w:r>
        <w:rPr>
          <w:w w:val="99"/>
        </w:rPr>
        <w:t>）</w:t>
      </w:r>
      <w:r>
        <w:rPr>
          <w:spacing w:val="-15"/>
          <w:w w:val="99"/>
        </w:rPr>
        <w:t>城市政府供给；</w:t>
      </w:r>
      <w:r>
        <w:rPr>
          <w:w w:val="99"/>
        </w:rPr>
        <w:t>（</w:t>
      </w:r>
      <w:r>
        <w:rPr>
          <w:spacing w:val="1"/>
          <w:w w:val="99"/>
        </w:rPr>
        <w:t>2</w:t>
      </w:r>
      <w:r>
        <w:rPr>
          <w:spacing w:val="2"/>
          <w:w w:val="99"/>
        </w:rPr>
        <w:t>）</w:t>
      </w:r>
      <w:r>
        <w:rPr>
          <w:spacing w:val="-21"/>
          <w:w w:val="99"/>
        </w:rPr>
        <w:t>市场供给；</w:t>
      </w:r>
      <w:r>
        <w:rPr>
          <w:w w:val="99"/>
        </w:rPr>
        <w:t>（</w:t>
      </w:r>
      <w:r>
        <w:rPr>
          <w:spacing w:val="1"/>
          <w:w w:val="99"/>
        </w:rPr>
        <w:t>3</w:t>
      </w:r>
      <w:r>
        <w:rPr>
          <w:spacing w:val="2"/>
          <w:w w:val="99"/>
        </w:rPr>
        <w:t>）</w:t>
      </w:r>
      <w:r>
        <w:rPr>
          <w:spacing w:val="-2"/>
          <w:w w:val="99"/>
        </w:rPr>
        <w:t>城市政府和市场混合供给。</w:t>
      </w:r>
      <w:r>
        <w:rPr>
          <w:w w:val="99"/>
        </w:rPr>
        <w:t xml:space="preserve"> </w:t>
      </w:r>
      <w:r>
        <w:t>37.【答案】</w:t>
      </w:r>
    </w:p>
    <w:p>
      <w:pPr>
        <w:pStyle w:val="4"/>
        <w:spacing w:before="1" w:line="280" w:lineRule="auto"/>
        <w:ind w:left="102" w:right="198"/>
      </w:pPr>
      <w:r>
        <w:rPr>
          <w:w w:val="99"/>
        </w:rPr>
        <w:t>（</w:t>
      </w:r>
      <w:r>
        <w:rPr>
          <w:spacing w:val="1"/>
          <w:w w:val="99"/>
        </w:rPr>
        <w:t>1</w:t>
      </w:r>
      <w:r>
        <w:rPr>
          <w:w w:val="99"/>
        </w:rPr>
        <w:t>）</w:t>
      </w:r>
      <w:r>
        <w:rPr>
          <w:spacing w:val="-6"/>
          <w:w w:val="99"/>
        </w:rPr>
        <w:t>对商品经营者及其市场行为的监督管理；</w:t>
      </w:r>
      <w:r>
        <w:rPr>
          <w:w w:val="99"/>
        </w:rPr>
        <w:t>（</w:t>
      </w:r>
      <w:r>
        <w:rPr>
          <w:spacing w:val="1"/>
          <w:w w:val="99"/>
        </w:rPr>
        <w:t>2</w:t>
      </w:r>
      <w:r>
        <w:rPr>
          <w:spacing w:val="2"/>
          <w:w w:val="99"/>
        </w:rPr>
        <w:t>）</w:t>
      </w:r>
      <w:r>
        <w:rPr>
          <w:spacing w:val="-11"/>
          <w:w w:val="99"/>
        </w:rPr>
        <w:t>对商品的监督管理；</w:t>
      </w:r>
      <w:r>
        <w:rPr>
          <w:w w:val="99"/>
        </w:rPr>
        <w:t>（</w:t>
      </w:r>
      <w:r>
        <w:rPr>
          <w:spacing w:val="1"/>
          <w:w w:val="99"/>
        </w:rPr>
        <w:t>3</w:t>
      </w:r>
      <w:r>
        <w:rPr>
          <w:w w:val="99"/>
        </w:rPr>
        <w:t>）</w:t>
      </w:r>
      <w:r>
        <w:rPr>
          <w:spacing w:val="-2"/>
          <w:w w:val="99"/>
        </w:rPr>
        <w:t>对市场交易场所的管</w:t>
      </w:r>
      <w:r>
        <w:t>理。</w:t>
      </w:r>
    </w:p>
    <w:p>
      <w:pPr>
        <w:pStyle w:val="4"/>
        <w:ind w:left="102"/>
      </w:pPr>
      <w:r>
        <w:t>38.【答案】</w:t>
      </w:r>
    </w:p>
    <w:p>
      <w:pPr>
        <w:pStyle w:val="4"/>
        <w:spacing w:before="2"/>
        <w:rPr>
          <w:sz w:val="25"/>
        </w:rPr>
      </w:pPr>
    </w:p>
    <w:p>
      <w:pPr>
        <w:spacing w:before="88"/>
        <w:ind w:left="0" w:right="195" w:firstLine="0"/>
        <w:jc w:val="right"/>
        <w:rPr>
          <w:sz w:val="18"/>
        </w:rPr>
      </w:pPr>
      <w:r>
        <w:rPr>
          <w:rFonts w:ascii="Arial" w:hAnsi="Arial"/>
          <w:w w:val="105"/>
          <w:sz w:val="18"/>
        </w:rPr>
        <w:t>▲</w:t>
      </w:r>
      <w:r>
        <w:rPr>
          <w:w w:val="105"/>
          <w:sz w:val="18"/>
        </w:rPr>
        <w:t>1</w:t>
      </w:r>
    </w:p>
    <w:p>
      <w:pPr>
        <w:spacing w:after="0"/>
        <w:jc w:val="right"/>
        <w:rPr>
          <w:sz w:val="18"/>
        </w:rPr>
        <w:sectPr>
          <w:headerReference r:id="rId3" w:type="default"/>
          <w:type w:val="continuous"/>
          <w:pgSz w:w="11910" w:h="16840"/>
          <w:pgMar w:top="800" w:right="1500" w:bottom="280" w:left="1600" w:header="316" w:footer="720" w:gutter="0"/>
        </w:sectPr>
      </w:pPr>
    </w:p>
    <w:p>
      <w:pPr>
        <w:pStyle w:val="3"/>
        <w:spacing w:before="0" w:line="259" w:lineRule="exact"/>
        <w:ind w:left="610"/>
        <w:jc w:val="left"/>
      </w:pPr>
      <w:r>
        <w:drawing>
          <wp:anchor distT="0" distB="0" distL="0" distR="0" simplePos="0" relativeHeight="251660288" behindDoc="0" locked="0" layoutInCell="1" allowOverlap="1">
            <wp:simplePos x="0" y="0"/>
            <wp:positionH relativeFrom="page">
              <wp:posOffset>1098550</wp:posOffset>
            </wp:positionH>
            <wp:positionV relativeFrom="paragraph">
              <wp:posOffset>12065</wp:posOffset>
            </wp:positionV>
            <wp:extent cx="280035" cy="16827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5" cstate="print"/>
                    <a:stretch>
                      <a:fillRect/>
                    </a:stretch>
                  </pic:blipFill>
                  <pic:spPr>
                    <a:xfrm>
                      <a:off x="0" y="0"/>
                      <a:ext cx="280239" cy="168157"/>
                    </a:xfrm>
                    <a:prstGeom prst="rect">
                      <a:avLst/>
                    </a:prstGeom>
                  </pic:spPr>
                </pic:pic>
              </a:graphicData>
            </a:graphic>
          </wp:anchor>
        </w:drawing>
      </w:r>
      <w:r>
        <w:t>市政学</w:t>
      </w:r>
    </w:p>
    <w:p>
      <w:pPr>
        <w:pStyle w:val="4"/>
        <w:spacing w:before="1"/>
        <w:rPr>
          <w:sz w:val="24"/>
        </w:rPr>
      </w:pPr>
    </w:p>
    <w:p>
      <w:pPr>
        <w:pStyle w:val="4"/>
        <w:spacing w:before="71" w:line="280" w:lineRule="auto"/>
        <w:ind w:left="102" w:right="3005"/>
      </w:pPr>
      <w:r>
        <w:rPr>
          <w:w w:val="99"/>
        </w:rPr>
        <w:t>（</w:t>
      </w:r>
      <w:r>
        <w:rPr>
          <w:spacing w:val="1"/>
          <w:w w:val="99"/>
        </w:rPr>
        <w:t>1</w:t>
      </w:r>
      <w:r>
        <w:rPr>
          <w:w w:val="99"/>
        </w:rPr>
        <w:t>）</w:t>
      </w:r>
      <w:r>
        <w:rPr>
          <w:spacing w:val="-20"/>
          <w:w w:val="99"/>
        </w:rPr>
        <w:t>生产功能；</w:t>
      </w:r>
      <w:r>
        <w:rPr>
          <w:w w:val="99"/>
        </w:rPr>
        <w:t>（</w:t>
      </w:r>
      <w:r>
        <w:rPr>
          <w:spacing w:val="1"/>
          <w:w w:val="99"/>
        </w:rPr>
        <w:t>2</w:t>
      </w:r>
      <w:r>
        <w:rPr>
          <w:w w:val="99"/>
        </w:rPr>
        <w:t>）</w:t>
      </w:r>
      <w:r>
        <w:rPr>
          <w:spacing w:val="-20"/>
          <w:w w:val="99"/>
        </w:rPr>
        <w:t>生活功能；</w:t>
      </w:r>
      <w:r>
        <w:rPr>
          <w:w w:val="99"/>
        </w:rPr>
        <w:t>（</w:t>
      </w:r>
      <w:r>
        <w:rPr>
          <w:spacing w:val="1"/>
          <w:w w:val="99"/>
        </w:rPr>
        <w:t>3</w:t>
      </w:r>
      <w:r>
        <w:rPr>
          <w:w w:val="99"/>
        </w:rPr>
        <w:t>）</w:t>
      </w:r>
      <w:r>
        <w:rPr>
          <w:spacing w:val="-2"/>
          <w:w w:val="99"/>
        </w:rPr>
        <w:t>还原净化和资源再生功能。</w:t>
      </w:r>
      <w:r>
        <w:rPr>
          <w:w w:val="99"/>
        </w:rPr>
        <w:t xml:space="preserve"> </w:t>
      </w:r>
      <w:r>
        <w:t>39【答案】</w:t>
      </w:r>
    </w:p>
    <w:p>
      <w:pPr>
        <w:pStyle w:val="9"/>
        <w:numPr>
          <w:ilvl w:val="0"/>
          <w:numId w:val="4"/>
        </w:numPr>
        <w:tabs>
          <w:tab w:val="left" w:pos="603"/>
        </w:tabs>
        <w:spacing w:before="0" w:after="0" w:line="283" w:lineRule="exact"/>
        <w:ind w:left="602" w:right="0" w:hanging="501"/>
        <w:jc w:val="left"/>
        <w:rPr>
          <w:sz w:val="20"/>
        </w:rPr>
      </w:pPr>
      <w:r>
        <w:rPr>
          <w:w w:val="105"/>
          <w:sz w:val="20"/>
        </w:rPr>
        <w:t>应对公共安全管理的问题和事件，应贯彻</w:t>
      </w:r>
      <w:r>
        <w:rPr>
          <w:rFonts w:hint="eastAsia" w:ascii="等线" w:hAnsi="等线" w:eastAsia="等线"/>
          <w:w w:val="105"/>
          <w:position w:val="1"/>
          <w:sz w:val="20"/>
        </w:rPr>
        <w:t>“</w:t>
      </w:r>
      <w:r>
        <w:rPr>
          <w:w w:val="105"/>
          <w:sz w:val="20"/>
        </w:rPr>
        <w:t>顶防为主</w:t>
      </w:r>
      <w:r>
        <w:rPr>
          <w:rFonts w:hint="eastAsia" w:ascii="等线" w:hAnsi="等线" w:eastAsia="等线"/>
          <w:w w:val="105"/>
          <w:position w:val="1"/>
          <w:sz w:val="20"/>
        </w:rPr>
        <w:t>”</w:t>
      </w:r>
      <w:r>
        <w:rPr>
          <w:w w:val="105"/>
          <w:sz w:val="20"/>
        </w:rPr>
        <w:t>的方针，重在预防，旨在减少和消除</w:t>
      </w:r>
    </w:p>
    <w:p>
      <w:pPr>
        <w:pStyle w:val="4"/>
        <w:spacing w:before="17"/>
        <w:ind w:left="102"/>
      </w:pPr>
      <w:r>
        <w:t>引起公共安全问题和事件的原因和隐患。这是城市公共安全管理的首要任务。</w:t>
      </w:r>
    </w:p>
    <w:p>
      <w:pPr>
        <w:pStyle w:val="9"/>
        <w:numPr>
          <w:ilvl w:val="0"/>
          <w:numId w:val="4"/>
        </w:numPr>
        <w:tabs>
          <w:tab w:val="left" w:pos="603"/>
        </w:tabs>
        <w:spacing w:before="44" w:after="0" w:line="280" w:lineRule="auto"/>
        <w:ind w:left="102" w:right="101" w:firstLine="0"/>
        <w:jc w:val="left"/>
        <w:rPr>
          <w:sz w:val="20"/>
        </w:rPr>
      </w:pPr>
      <w:r>
        <w:rPr>
          <w:spacing w:val="-9"/>
          <w:sz w:val="20"/>
        </w:rPr>
        <w:t>从城市政府到各工作部门，直至所有的企业、事业单位和社会团体，都应认真制定应对本市、</w:t>
      </w:r>
      <w:r>
        <w:rPr>
          <w:spacing w:val="-10"/>
          <w:sz w:val="20"/>
        </w:rPr>
        <w:t xml:space="preserve">本部门、本单位可能发生的各类公共安全事件的预案，经上级批准后，做好实施预案的准备工作， </w:t>
      </w:r>
      <w:r>
        <w:rPr>
          <w:sz w:val="20"/>
        </w:rPr>
        <w:t>经常检查实施预案所需的人员责任、制度健全、物资储备等准备情况。</w:t>
      </w:r>
    </w:p>
    <w:p>
      <w:pPr>
        <w:pStyle w:val="9"/>
        <w:numPr>
          <w:ilvl w:val="0"/>
          <w:numId w:val="4"/>
        </w:numPr>
        <w:tabs>
          <w:tab w:val="left" w:pos="603"/>
        </w:tabs>
        <w:spacing w:before="0" w:after="0" w:line="280" w:lineRule="auto"/>
        <w:ind w:left="102" w:right="202" w:firstLine="0"/>
        <w:jc w:val="left"/>
        <w:rPr>
          <w:sz w:val="20"/>
        </w:rPr>
      </w:pPr>
      <w:r>
        <w:rPr>
          <w:spacing w:val="-1"/>
          <w:sz w:val="20"/>
        </w:rPr>
        <w:t>从城市的中共市委、国家机构，到市辖区、县党政机构，直至基层的企业、事业单位和社会</w:t>
      </w:r>
      <w:r>
        <w:rPr>
          <w:sz w:val="20"/>
        </w:rPr>
        <w:t>团体，构建应对公共安全事件的责任体系。</w:t>
      </w:r>
    </w:p>
    <w:p>
      <w:pPr>
        <w:pStyle w:val="9"/>
        <w:numPr>
          <w:ilvl w:val="0"/>
          <w:numId w:val="4"/>
        </w:numPr>
        <w:tabs>
          <w:tab w:val="left" w:pos="603"/>
        </w:tabs>
        <w:spacing w:before="1" w:after="0" w:line="280" w:lineRule="auto"/>
        <w:ind w:left="102" w:right="199" w:firstLine="0"/>
        <w:jc w:val="left"/>
        <w:rPr>
          <w:sz w:val="20"/>
        </w:rPr>
      </w:pPr>
      <w:r>
        <w:rPr>
          <w:spacing w:val="-1"/>
          <w:sz w:val="20"/>
        </w:rPr>
        <w:t>城市公共安全委员会统一领导、布置和监督，市政府有关工作部门分工负责，组织下属或受</w:t>
      </w:r>
      <w:r>
        <w:rPr>
          <w:sz w:val="20"/>
        </w:rPr>
        <w:t>管辖的企业和事业单位储备应对公共安全事件所需要的物资。</w:t>
      </w:r>
    </w:p>
    <w:p>
      <w:pPr>
        <w:pStyle w:val="9"/>
        <w:numPr>
          <w:ilvl w:val="0"/>
          <w:numId w:val="4"/>
        </w:numPr>
        <w:tabs>
          <w:tab w:val="left" w:pos="603"/>
        </w:tabs>
        <w:spacing w:before="0" w:after="0" w:line="280" w:lineRule="auto"/>
        <w:ind w:left="102" w:right="202" w:firstLine="0"/>
        <w:jc w:val="both"/>
        <w:rPr>
          <w:sz w:val="20"/>
        </w:rPr>
      </w:pPr>
      <w:r>
        <w:rPr>
          <w:spacing w:val="-1"/>
          <w:sz w:val="20"/>
        </w:rPr>
        <w:t>有计划地组织城市的有关企业、事业单位、社会团体和市民，参加应对城市各类公共安全事</w:t>
      </w:r>
      <w:r>
        <w:rPr>
          <w:spacing w:val="-9"/>
          <w:sz w:val="20"/>
        </w:rPr>
        <w:t>件的演习，向城市所有家庭定期发放经过修订的普及预防和应对公共安全事件的知识和技能，打造</w:t>
      </w:r>
      <w:r>
        <w:rPr>
          <w:sz w:val="20"/>
        </w:rPr>
        <w:t>城市抵御公共安全事件坚实的社会基础。</w:t>
      </w:r>
    </w:p>
    <w:p>
      <w:pPr>
        <w:spacing w:before="0" w:line="302" w:lineRule="exact"/>
        <w:ind w:left="102" w:right="0" w:firstLine="0"/>
        <w:jc w:val="left"/>
        <w:rPr>
          <w:rFonts w:hint="eastAsia" w:ascii="Microsoft JhengHei" w:eastAsia="Microsoft JhengHei"/>
          <w:b/>
          <w:sz w:val="20"/>
        </w:rPr>
      </w:pPr>
      <w:r>
        <w:rPr>
          <w:rFonts w:hint="eastAsia" w:ascii="Microsoft JhengHei" w:eastAsia="Microsoft JhengHei"/>
          <w:b/>
          <w:sz w:val="20"/>
        </w:rPr>
        <w:t>四、论述题（本大题共1小题，每小题11分。共11</w:t>
      </w:r>
      <w:r>
        <w:rPr>
          <w:rFonts w:hint="eastAsia" w:ascii="Microsoft JhengHei" w:eastAsia="Microsoft JhengHei"/>
          <w:b/>
          <w:spacing w:val="-51"/>
          <w:sz w:val="20"/>
        </w:rPr>
        <w:t>分。</w:t>
      </w:r>
      <w:r>
        <w:rPr>
          <w:rFonts w:hint="eastAsia" w:ascii="Microsoft JhengHei" w:eastAsia="Microsoft JhengHei"/>
          <w:b/>
          <w:sz w:val="20"/>
        </w:rPr>
        <w:t>）</w:t>
      </w:r>
    </w:p>
    <w:p>
      <w:pPr>
        <w:pStyle w:val="4"/>
        <w:spacing w:line="255" w:lineRule="exact"/>
        <w:ind w:left="102"/>
      </w:pPr>
      <w:r>
        <w:t>40.【答案】</w:t>
      </w:r>
    </w:p>
    <w:p>
      <w:pPr>
        <w:pStyle w:val="9"/>
        <w:numPr>
          <w:ilvl w:val="0"/>
          <w:numId w:val="5"/>
        </w:numPr>
        <w:tabs>
          <w:tab w:val="left" w:pos="603"/>
        </w:tabs>
        <w:spacing w:before="44" w:after="0" w:line="240" w:lineRule="auto"/>
        <w:ind w:left="602" w:right="0" w:hanging="501"/>
        <w:jc w:val="left"/>
        <w:rPr>
          <w:sz w:val="20"/>
        </w:rPr>
      </w:pPr>
      <w:r>
        <w:rPr>
          <w:sz w:val="20"/>
        </w:rPr>
        <w:t>城市人口总量增长的趋势。</w:t>
      </w:r>
    </w:p>
    <w:p>
      <w:pPr>
        <w:pStyle w:val="9"/>
        <w:numPr>
          <w:ilvl w:val="0"/>
          <w:numId w:val="5"/>
        </w:numPr>
        <w:tabs>
          <w:tab w:val="left" w:pos="603"/>
        </w:tabs>
        <w:spacing w:before="44" w:after="0" w:line="240" w:lineRule="auto"/>
        <w:ind w:left="602" w:right="0" w:hanging="501"/>
        <w:jc w:val="left"/>
        <w:rPr>
          <w:sz w:val="20"/>
        </w:rPr>
      </w:pPr>
      <w:r>
        <w:rPr>
          <w:sz w:val="20"/>
        </w:rPr>
        <w:t>城市人口老龄化的趋势。</w:t>
      </w:r>
    </w:p>
    <w:p>
      <w:pPr>
        <w:pStyle w:val="9"/>
        <w:numPr>
          <w:ilvl w:val="0"/>
          <w:numId w:val="5"/>
        </w:numPr>
        <w:tabs>
          <w:tab w:val="left" w:pos="603"/>
        </w:tabs>
        <w:spacing w:before="43" w:after="0" w:line="240" w:lineRule="auto"/>
        <w:ind w:left="602" w:right="0" w:hanging="501"/>
        <w:jc w:val="left"/>
        <w:rPr>
          <w:sz w:val="20"/>
        </w:rPr>
      </w:pPr>
      <w:r>
        <w:rPr>
          <w:sz w:val="20"/>
        </w:rPr>
        <w:t>城市人口受教育水平不断提高的趋势。</w:t>
      </w:r>
    </w:p>
    <w:p>
      <w:pPr>
        <w:pStyle w:val="9"/>
        <w:numPr>
          <w:ilvl w:val="0"/>
          <w:numId w:val="5"/>
        </w:numPr>
        <w:tabs>
          <w:tab w:val="left" w:pos="603"/>
        </w:tabs>
        <w:spacing w:before="44" w:after="0" w:line="240" w:lineRule="auto"/>
        <w:ind w:left="602" w:right="0" w:hanging="501"/>
        <w:jc w:val="left"/>
        <w:rPr>
          <w:sz w:val="20"/>
        </w:rPr>
      </w:pPr>
      <w:r>
        <w:rPr>
          <w:sz w:val="20"/>
        </w:rPr>
        <w:t>城市人口就业结构发生变化的趋势。</w:t>
      </w:r>
    </w:p>
    <w:p>
      <w:pPr>
        <w:pStyle w:val="9"/>
        <w:numPr>
          <w:ilvl w:val="0"/>
          <w:numId w:val="5"/>
        </w:numPr>
        <w:tabs>
          <w:tab w:val="left" w:pos="603"/>
        </w:tabs>
        <w:spacing w:before="44" w:after="0" w:line="240" w:lineRule="auto"/>
        <w:ind w:left="602" w:right="0" w:hanging="501"/>
        <w:jc w:val="left"/>
        <w:rPr>
          <w:sz w:val="20"/>
        </w:rPr>
      </w:pPr>
      <w:r>
        <w:rPr>
          <w:sz w:val="20"/>
        </w:rPr>
        <w:t>城市流动人口增加的趋势。</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10"/>
        <w:rPr>
          <w:sz w:val="22"/>
        </w:rPr>
      </w:pPr>
    </w:p>
    <w:p>
      <w:pPr>
        <w:spacing w:before="87"/>
        <w:ind w:left="102" w:right="0" w:firstLine="0"/>
        <w:jc w:val="left"/>
        <w:rPr>
          <w:sz w:val="18"/>
        </w:rPr>
      </w:pPr>
      <w:r>
        <w:rPr>
          <w:rFonts w:ascii="Arial" w:hAnsi="Arial"/>
          <w:w w:val="110"/>
          <w:sz w:val="18"/>
        </w:rPr>
        <w:t>▲</w:t>
      </w:r>
      <w:r>
        <w:rPr>
          <w:w w:val="110"/>
          <w:sz w:val="18"/>
        </w:rPr>
        <w:t>2</w:t>
      </w:r>
    </w:p>
    <w:sectPr>
      <w:pgSz w:w="11910" w:h="16840"/>
      <w:pgMar w:top="800" w:right="1500" w:bottom="280" w:left="1600" w:header="316"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r>
      <w:rPr>
        <w:sz w:val="20"/>
      </w:rPr>
      <w:pict>
        <v:shape id="PowerPlusWaterMarkObject205486" o:spid="_x0000_s2050" o:spt="136" type="#_x0000_t136" style="position:absolute;left:0pt;height:48.45pt;width:440.5pt;mso-position-horizontal:center;mso-position-horizontal-relative:margin;mso-position-vertical:top;mso-position-vertical-relative:margin;z-index:-251795456;mso-width-relative:page;mso-height-relative:page;" fillcolor="#C0C0C0" filled="t" stroked="f" coordsize="21600,21600" adj="10800">
          <v:path/>
          <v:fill on="t" opacity="32768f" focussize="0,0"/>
          <v:stroke on="f"/>
          <v:imagedata o:title=""/>
          <o:lock v:ext="edit" aspectratio="t"/>
          <v:textpath on="t" fitpath="t" trim="t" xscale="f" string="微信公众号：自考升学助手" style="font-family:微软雅黑;font-size:36pt;v-same-letter-heights:f;v-text-align:center;"/>
        </v:shape>
      </w:pict>
    </w:r>
    <w:r>
      <w:pict>
        <v:shape id="_x0000_s2049" o:spid="_x0000_s2049" o:spt="202" type="#_x0000_t202" style="position:absolute;left:0pt;margin-left:389.5pt;margin-top:14.75pt;height:26.4pt;width:134.8pt;mso-position-horizontal-relative:page;mso-position-vertical-relative:page;z-index:-251796480;mso-width-relative:page;mso-height-relative:page;" filled="f" stroked="f" coordsize="21600,21600">
          <v:path/>
          <v:fill on="f" focussize="0,0"/>
          <v:stroke on="f" joinstyle="miter"/>
          <v:imagedata o:title=""/>
          <o:lock v:ext="edit"/>
          <v:textbox inset="0mm,0mm,0mm,0mm">
            <w:txbxContent>
              <w:p>
                <w:pPr>
                  <w:rPr>
                    <w:rFonts w:hint="eastAsia"/>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602" w:hanging="501"/>
        <w:jc w:val="left"/>
      </w:pPr>
      <w:rPr>
        <w:rFonts w:hint="default" w:ascii="宋体" w:hAnsi="宋体" w:eastAsia="宋体" w:cs="宋体"/>
        <w:w w:val="99"/>
        <w:sz w:val="18"/>
        <w:szCs w:val="18"/>
        <w:lang w:val="zh-CN" w:eastAsia="zh-CN" w:bidi="zh-CN"/>
      </w:rPr>
    </w:lvl>
    <w:lvl w:ilvl="1" w:tentative="0">
      <w:start w:val="0"/>
      <w:numFmt w:val="bullet"/>
      <w:lvlText w:val="•"/>
      <w:lvlJc w:val="left"/>
      <w:pPr>
        <w:ind w:left="1420" w:hanging="501"/>
      </w:pPr>
      <w:rPr>
        <w:rFonts w:hint="default"/>
        <w:lang w:val="zh-CN" w:eastAsia="zh-CN" w:bidi="zh-CN"/>
      </w:rPr>
    </w:lvl>
    <w:lvl w:ilvl="2" w:tentative="0">
      <w:start w:val="0"/>
      <w:numFmt w:val="bullet"/>
      <w:lvlText w:val="•"/>
      <w:lvlJc w:val="left"/>
      <w:pPr>
        <w:ind w:left="2241" w:hanging="501"/>
      </w:pPr>
      <w:rPr>
        <w:rFonts w:hint="default"/>
        <w:lang w:val="zh-CN" w:eastAsia="zh-CN" w:bidi="zh-CN"/>
      </w:rPr>
    </w:lvl>
    <w:lvl w:ilvl="3" w:tentative="0">
      <w:start w:val="0"/>
      <w:numFmt w:val="bullet"/>
      <w:lvlText w:val="•"/>
      <w:lvlJc w:val="left"/>
      <w:pPr>
        <w:ind w:left="3061" w:hanging="501"/>
      </w:pPr>
      <w:rPr>
        <w:rFonts w:hint="default"/>
        <w:lang w:val="zh-CN" w:eastAsia="zh-CN" w:bidi="zh-CN"/>
      </w:rPr>
    </w:lvl>
    <w:lvl w:ilvl="4" w:tentative="0">
      <w:start w:val="0"/>
      <w:numFmt w:val="bullet"/>
      <w:lvlText w:val="•"/>
      <w:lvlJc w:val="left"/>
      <w:pPr>
        <w:ind w:left="3882" w:hanging="501"/>
      </w:pPr>
      <w:rPr>
        <w:rFonts w:hint="default"/>
        <w:lang w:val="zh-CN" w:eastAsia="zh-CN" w:bidi="zh-CN"/>
      </w:rPr>
    </w:lvl>
    <w:lvl w:ilvl="5" w:tentative="0">
      <w:start w:val="0"/>
      <w:numFmt w:val="bullet"/>
      <w:lvlText w:val="•"/>
      <w:lvlJc w:val="left"/>
      <w:pPr>
        <w:ind w:left="4703" w:hanging="501"/>
      </w:pPr>
      <w:rPr>
        <w:rFonts w:hint="default"/>
        <w:lang w:val="zh-CN" w:eastAsia="zh-CN" w:bidi="zh-CN"/>
      </w:rPr>
    </w:lvl>
    <w:lvl w:ilvl="6" w:tentative="0">
      <w:start w:val="0"/>
      <w:numFmt w:val="bullet"/>
      <w:lvlText w:val="•"/>
      <w:lvlJc w:val="left"/>
      <w:pPr>
        <w:ind w:left="5523" w:hanging="501"/>
      </w:pPr>
      <w:rPr>
        <w:rFonts w:hint="default"/>
        <w:lang w:val="zh-CN" w:eastAsia="zh-CN" w:bidi="zh-CN"/>
      </w:rPr>
    </w:lvl>
    <w:lvl w:ilvl="7" w:tentative="0">
      <w:start w:val="0"/>
      <w:numFmt w:val="bullet"/>
      <w:lvlText w:val="•"/>
      <w:lvlJc w:val="left"/>
      <w:pPr>
        <w:ind w:left="6344" w:hanging="501"/>
      </w:pPr>
      <w:rPr>
        <w:rFonts w:hint="default"/>
        <w:lang w:val="zh-CN" w:eastAsia="zh-CN" w:bidi="zh-CN"/>
      </w:rPr>
    </w:lvl>
    <w:lvl w:ilvl="8" w:tentative="0">
      <w:start w:val="0"/>
      <w:numFmt w:val="bullet"/>
      <w:lvlText w:val="•"/>
      <w:lvlJc w:val="left"/>
      <w:pPr>
        <w:ind w:left="7165" w:hanging="501"/>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602" w:hanging="501"/>
        <w:jc w:val="left"/>
      </w:pPr>
      <w:rPr>
        <w:rFonts w:hint="default" w:ascii="宋体" w:hAnsi="宋体" w:eastAsia="宋体" w:cs="宋体"/>
        <w:w w:val="99"/>
        <w:sz w:val="18"/>
        <w:szCs w:val="18"/>
        <w:lang w:val="zh-CN" w:eastAsia="zh-CN" w:bidi="zh-CN"/>
      </w:rPr>
    </w:lvl>
    <w:lvl w:ilvl="1" w:tentative="0">
      <w:start w:val="0"/>
      <w:numFmt w:val="bullet"/>
      <w:lvlText w:val="•"/>
      <w:lvlJc w:val="left"/>
      <w:pPr>
        <w:ind w:left="1420" w:hanging="501"/>
      </w:pPr>
      <w:rPr>
        <w:rFonts w:hint="default"/>
        <w:lang w:val="zh-CN" w:eastAsia="zh-CN" w:bidi="zh-CN"/>
      </w:rPr>
    </w:lvl>
    <w:lvl w:ilvl="2" w:tentative="0">
      <w:start w:val="0"/>
      <w:numFmt w:val="bullet"/>
      <w:lvlText w:val="•"/>
      <w:lvlJc w:val="left"/>
      <w:pPr>
        <w:ind w:left="2241" w:hanging="501"/>
      </w:pPr>
      <w:rPr>
        <w:rFonts w:hint="default"/>
        <w:lang w:val="zh-CN" w:eastAsia="zh-CN" w:bidi="zh-CN"/>
      </w:rPr>
    </w:lvl>
    <w:lvl w:ilvl="3" w:tentative="0">
      <w:start w:val="0"/>
      <w:numFmt w:val="bullet"/>
      <w:lvlText w:val="•"/>
      <w:lvlJc w:val="left"/>
      <w:pPr>
        <w:ind w:left="3061" w:hanging="501"/>
      </w:pPr>
      <w:rPr>
        <w:rFonts w:hint="default"/>
        <w:lang w:val="zh-CN" w:eastAsia="zh-CN" w:bidi="zh-CN"/>
      </w:rPr>
    </w:lvl>
    <w:lvl w:ilvl="4" w:tentative="0">
      <w:start w:val="0"/>
      <w:numFmt w:val="bullet"/>
      <w:lvlText w:val="•"/>
      <w:lvlJc w:val="left"/>
      <w:pPr>
        <w:ind w:left="3882" w:hanging="501"/>
      </w:pPr>
      <w:rPr>
        <w:rFonts w:hint="default"/>
        <w:lang w:val="zh-CN" w:eastAsia="zh-CN" w:bidi="zh-CN"/>
      </w:rPr>
    </w:lvl>
    <w:lvl w:ilvl="5" w:tentative="0">
      <w:start w:val="0"/>
      <w:numFmt w:val="bullet"/>
      <w:lvlText w:val="•"/>
      <w:lvlJc w:val="left"/>
      <w:pPr>
        <w:ind w:left="4703" w:hanging="501"/>
      </w:pPr>
      <w:rPr>
        <w:rFonts w:hint="default"/>
        <w:lang w:val="zh-CN" w:eastAsia="zh-CN" w:bidi="zh-CN"/>
      </w:rPr>
    </w:lvl>
    <w:lvl w:ilvl="6" w:tentative="0">
      <w:start w:val="0"/>
      <w:numFmt w:val="bullet"/>
      <w:lvlText w:val="•"/>
      <w:lvlJc w:val="left"/>
      <w:pPr>
        <w:ind w:left="5523" w:hanging="501"/>
      </w:pPr>
      <w:rPr>
        <w:rFonts w:hint="default"/>
        <w:lang w:val="zh-CN" w:eastAsia="zh-CN" w:bidi="zh-CN"/>
      </w:rPr>
    </w:lvl>
    <w:lvl w:ilvl="7" w:tentative="0">
      <w:start w:val="0"/>
      <w:numFmt w:val="bullet"/>
      <w:lvlText w:val="•"/>
      <w:lvlJc w:val="left"/>
      <w:pPr>
        <w:ind w:left="6344" w:hanging="501"/>
      </w:pPr>
      <w:rPr>
        <w:rFonts w:hint="default"/>
        <w:lang w:val="zh-CN" w:eastAsia="zh-CN" w:bidi="zh-CN"/>
      </w:rPr>
    </w:lvl>
    <w:lvl w:ilvl="8" w:tentative="0">
      <w:start w:val="0"/>
      <w:numFmt w:val="bullet"/>
      <w:lvlText w:val="•"/>
      <w:lvlJc w:val="left"/>
      <w:pPr>
        <w:ind w:left="7165" w:hanging="501"/>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02" w:hanging="501"/>
        <w:jc w:val="left"/>
      </w:pPr>
      <w:rPr>
        <w:rFonts w:hint="default" w:ascii="宋体" w:hAnsi="宋体" w:eastAsia="宋体" w:cs="宋体"/>
        <w:spacing w:val="-15"/>
        <w:w w:val="99"/>
        <w:sz w:val="18"/>
        <w:szCs w:val="18"/>
        <w:lang w:val="zh-CN" w:eastAsia="zh-CN" w:bidi="zh-CN"/>
      </w:rPr>
    </w:lvl>
    <w:lvl w:ilvl="1" w:tentative="0">
      <w:start w:val="0"/>
      <w:numFmt w:val="bullet"/>
      <w:lvlText w:val="•"/>
      <w:lvlJc w:val="left"/>
      <w:pPr>
        <w:ind w:left="970" w:hanging="501"/>
      </w:pPr>
      <w:rPr>
        <w:rFonts w:hint="default"/>
        <w:lang w:val="zh-CN" w:eastAsia="zh-CN" w:bidi="zh-CN"/>
      </w:rPr>
    </w:lvl>
    <w:lvl w:ilvl="2" w:tentative="0">
      <w:start w:val="0"/>
      <w:numFmt w:val="bullet"/>
      <w:lvlText w:val="•"/>
      <w:lvlJc w:val="left"/>
      <w:pPr>
        <w:ind w:left="1841" w:hanging="501"/>
      </w:pPr>
      <w:rPr>
        <w:rFonts w:hint="default"/>
        <w:lang w:val="zh-CN" w:eastAsia="zh-CN" w:bidi="zh-CN"/>
      </w:rPr>
    </w:lvl>
    <w:lvl w:ilvl="3" w:tentative="0">
      <w:start w:val="0"/>
      <w:numFmt w:val="bullet"/>
      <w:lvlText w:val="•"/>
      <w:lvlJc w:val="left"/>
      <w:pPr>
        <w:ind w:left="2711" w:hanging="501"/>
      </w:pPr>
      <w:rPr>
        <w:rFonts w:hint="default"/>
        <w:lang w:val="zh-CN" w:eastAsia="zh-CN" w:bidi="zh-CN"/>
      </w:rPr>
    </w:lvl>
    <w:lvl w:ilvl="4" w:tentative="0">
      <w:start w:val="0"/>
      <w:numFmt w:val="bullet"/>
      <w:lvlText w:val="•"/>
      <w:lvlJc w:val="left"/>
      <w:pPr>
        <w:ind w:left="3582" w:hanging="501"/>
      </w:pPr>
      <w:rPr>
        <w:rFonts w:hint="default"/>
        <w:lang w:val="zh-CN" w:eastAsia="zh-CN" w:bidi="zh-CN"/>
      </w:rPr>
    </w:lvl>
    <w:lvl w:ilvl="5" w:tentative="0">
      <w:start w:val="0"/>
      <w:numFmt w:val="bullet"/>
      <w:lvlText w:val="•"/>
      <w:lvlJc w:val="left"/>
      <w:pPr>
        <w:ind w:left="4453" w:hanging="501"/>
      </w:pPr>
      <w:rPr>
        <w:rFonts w:hint="default"/>
        <w:lang w:val="zh-CN" w:eastAsia="zh-CN" w:bidi="zh-CN"/>
      </w:rPr>
    </w:lvl>
    <w:lvl w:ilvl="6" w:tentative="0">
      <w:start w:val="0"/>
      <w:numFmt w:val="bullet"/>
      <w:lvlText w:val="•"/>
      <w:lvlJc w:val="left"/>
      <w:pPr>
        <w:ind w:left="5323" w:hanging="501"/>
      </w:pPr>
      <w:rPr>
        <w:rFonts w:hint="default"/>
        <w:lang w:val="zh-CN" w:eastAsia="zh-CN" w:bidi="zh-CN"/>
      </w:rPr>
    </w:lvl>
    <w:lvl w:ilvl="7" w:tentative="0">
      <w:start w:val="0"/>
      <w:numFmt w:val="bullet"/>
      <w:lvlText w:val="•"/>
      <w:lvlJc w:val="left"/>
      <w:pPr>
        <w:ind w:left="6194" w:hanging="501"/>
      </w:pPr>
      <w:rPr>
        <w:rFonts w:hint="default"/>
        <w:lang w:val="zh-CN" w:eastAsia="zh-CN" w:bidi="zh-CN"/>
      </w:rPr>
    </w:lvl>
    <w:lvl w:ilvl="8" w:tentative="0">
      <w:start w:val="0"/>
      <w:numFmt w:val="bullet"/>
      <w:lvlText w:val="•"/>
      <w:lvlJc w:val="left"/>
      <w:pPr>
        <w:ind w:left="7065" w:hanging="501"/>
      </w:pPr>
      <w:rPr>
        <w:rFonts w:hint="default"/>
        <w:lang w:val="zh-CN" w:eastAsia="zh-CN" w:bidi="zh-CN"/>
      </w:rPr>
    </w:lvl>
  </w:abstractNum>
  <w:abstractNum w:abstractNumId="3">
    <w:nsid w:val="0053208E"/>
    <w:multiLevelType w:val="multilevel"/>
    <w:tmpl w:val="0053208E"/>
    <w:lvl w:ilvl="0" w:tentative="0">
      <w:start w:val="35"/>
      <w:numFmt w:val="decimal"/>
      <w:lvlText w:val="%1."/>
      <w:lvlJc w:val="left"/>
      <w:pPr>
        <w:ind w:left="375" w:hanging="274"/>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1222" w:hanging="274"/>
      </w:pPr>
      <w:rPr>
        <w:rFonts w:hint="default"/>
        <w:lang w:val="zh-CN" w:eastAsia="zh-CN" w:bidi="zh-CN"/>
      </w:rPr>
    </w:lvl>
    <w:lvl w:ilvl="2" w:tentative="0">
      <w:start w:val="0"/>
      <w:numFmt w:val="bullet"/>
      <w:lvlText w:val="•"/>
      <w:lvlJc w:val="left"/>
      <w:pPr>
        <w:ind w:left="2065" w:hanging="274"/>
      </w:pPr>
      <w:rPr>
        <w:rFonts w:hint="default"/>
        <w:lang w:val="zh-CN" w:eastAsia="zh-CN" w:bidi="zh-CN"/>
      </w:rPr>
    </w:lvl>
    <w:lvl w:ilvl="3" w:tentative="0">
      <w:start w:val="0"/>
      <w:numFmt w:val="bullet"/>
      <w:lvlText w:val="•"/>
      <w:lvlJc w:val="left"/>
      <w:pPr>
        <w:ind w:left="2907" w:hanging="274"/>
      </w:pPr>
      <w:rPr>
        <w:rFonts w:hint="default"/>
        <w:lang w:val="zh-CN" w:eastAsia="zh-CN" w:bidi="zh-CN"/>
      </w:rPr>
    </w:lvl>
    <w:lvl w:ilvl="4" w:tentative="0">
      <w:start w:val="0"/>
      <w:numFmt w:val="bullet"/>
      <w:lvlText w:val="•"/>
      <w:lvlJc w:val="left"/>
      <w:pPr>
        <w:ind w:left="3750" w:hanging="274"/>
      </w:pPr>
      <w:rPr>
        <w:rFonts w:hint="default"/>
        <w:lang w:val="zh-CN" w:eastAsia="zh-CN" w:bidi="zh-CN"/>
      </w:rPr>
    </w:lvl>
    <w:lvl w:ilvl="5" w:tentative="0">
      <w:start w:val="0"/>
      <w:numFmt w:val="bullet"/>
      <w:lvlText w:val="•"/>
      <w:lvlJc w:val="left"/>
      <w:pPr>
        <w:ind w:left="4593" w:hanging="274"/>
      </w:pPr>
      <w:rPr>
        <w:rFonts w:hint="default"/>
        <w:lang w:val="zh-CN" w:eastAsia="zh-CN" w:bidi="zh-CN"/>
      </w:rPr>
    </w:lvl>
    <w:lvl w:ilvl="6" w:tentative="0">
      <w:start w:val="0"/>
      <w:numFmt w:val="bullet"/>
      <w:lvlText w:val="•"/>
      <w:lvlJc w:val="left"/>
      <w:pPr>
        <w:ind w:left="5435" w:hanging="274"/>
      </w:pPr>
      <w:rPr>
        <w:rFonts w:hint="default"/>
        <w:lang w:val="zh-CN" w:eastAsia="zh-CN" w:bidi="zh-CN"/>
      </w:rPr>
    </w:lvl>
    <w:lvl w:ilvl="7" w:tentative="0">
      <w:start w:val="0"/>
      <w:numFmt w:val="bullet"/>
      <w:lvlText w:val="•"/>
      <w:lvlJc w:val="left"/>
      <w:pPr>
        <w:ind w:left="6278" w:hanging="274"/>
      </w:pPr>
      <w:rPr>
        <w:rFonts w:hint="default"/>
        <w:lang w:val="zh-CN" w:eastAsia="zh-CN" w:bidi="zh-CN"/>
      </w:rPr>
    </w:lvl>
    <w:lvl w:ilvl="8" w:tentative="0">
      <w:start w:val="0"/>
      <w:numFmt w:val="bullet"/>
      <w:lvlText w:val="•"/>
      <w:lvlJc w:val="left"/>
      <w:pPr>
        <w:ind w:left="7121" w:hanging="274"/>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102" w:hanging="501"/>
        <w:jc w:val="left"/>
      </w:pPr>
      <w:rPr>
        <w:rFonts w:hint="default" w:ascii="宋体" w:hAnsi="宋体" w:eastAsia="宋体" w:cs="宋体"/>
        <w:spacing w:val="-15"/>
        <w:w w:val="99"/>
        <w:sz w:val="18"/>
        <w:szCs w:val="18"/>
        <w:lang w:val="zh-CN" w:eastAsia="zh-CN" w:bidi="zh-CN"/>
      </w:rPr>
    </w:lvl>
    <w:lvl w:ilvl="1" w:tentative="0">
      <w:start w:val="0"/>
      <w:numFmt w:val="bullet"/>
      <w:lvlText w:val="•"/>
      <w:lvlJc w:val="left"/>
      <w:pPr>
        <w:ind w:left="970" w:hanging="501"/>
      </w:pPr>
      <w:rPr>
        <w:rFonts w:hint="default"/>
        <w:lang w:val="zh-CN" w:eastAsia="zh-CN" w:bidi="zh-CN"/>
      </w:rPr>
    </w:lvl>
    <w:lvl w:ilvl="2" w:tentative="0">
      <w:start w:val="0"/>
      <w:numFmt w:val="bullet"/>
      <w:lvlText w:val="•"/>
      <w:lvlJc w:val="left"/>
      <w:pPr>
        <w:ind w:left="1841" w:hanging="501"/>
      </w:pPr>
      <w:rPr>
        <w:rFonts w:hint="default"/>
        <w:lang w:val="zh-CN" w:eastAsia="zh-CN" w:bidi="zh-CN"/>
      </w:rPr>
    </w:lvl>
    <w:lvl w:ilvl="3" w:tentative="0">
      <w:start w:val="0"/>
      <w:numFmt w:val="bullet"/>
      <w:lvlText w:val="•"/>
      <w:lvlJc w:val="left"/>
      <w:pPr>
        <w:ind w:left="2711" w:hanging="501"/>
      </w:pPr>
      <w:rPr>
        <w:rFonts w:hint="default"/>
        <w:lang w:val="zh-CN" w:eastAsia="zh-CN" w:bidi="zh-CN"/>
      </w:rPr>
    </w:lvl>
    <w:lvl w:ilvl="4" w:tentative="0">
      <w:start w:val="0"/>
      <w:numFmt w:val="bullet"/>
      <w:lvlText w:val="•"/>
      <w:lvlJc w:val="left"/>
      <w:pPr>
        <w:ind w:left="3582" w:hanging="501"/>
      </w:pPr>
      <w:rPr>
        <w:rFonts w:hint="default"/>
        <w:lang w:val="zh-CN" w:eastAsia="zh-CN" w:bidi="zh-CN"/>
      </w:rPr>
    </w:lvl>
    <w:lvl w:ilvl="5" w:tentative="0">
      <w:start w:val="0"/>
      <w:numFmt w:val="bullet"/>
      <w:lvlText w:val="•"/>
      <w:lvlJc w:val="left"/>
      <w:pPr>
        <w:ind w:left="4453" w:hanging="501"/>
      </w:pPr>
      <w:rPr>
        <w:rFonts w:hint="default"/>
        <w:lang w:val="zh-CN" w:eastAsia="zh-CN" w:bidi="zh-CN"/>
      </w:rPr>
    </w:lvl>
    <w:lvl w:ilvl="6" w:tentative="0">
      <w:start w:val="0"/>
      <w:numFmt w:val="bullet"/>
      <w:lvlText w:val="•"/>
      <w:lvlJc w:val="left"/>
      <w:pPr>
        <w:ind w:left="5323" w:hanging="501"/>
      </w:pPr>
      <w:rPr>
        <w:rFonts w:hint="default"/>
        <w:lang w:val="zh-CN" w:eastAsia="zh-CN" w:bidi="zh-CN"/>
      </w:rPr>
    </w:lvl>
    <w:lvl w:ilvl="7" w:tentative="0">
      <w:start w:val="0"/>
      <w:numFmt w:val="bullet"/>
      <w:lvlText w:val="•"/>
      <w:lvlJc w:val="left"/>
      <w:pPr>
        <w:ind w:left="6194" w:hanging="501"/>
      </w:pPr>
      <w:rPr>
        <w:rFonts w:hint="default"/>
        <w:lang w:val="zh-CN" w:eastAsia="zh-CN" w:bidi="zh-CN"/>
      </w:rPr>
    </w:lvl>
    <w:lvl w:ilvl="8" w:tentative="0">
      <w:start w:val="0"/>
      <w:numFmt w:val="bullet"/>
      <w:lvlText w:val="•"/>
      <w:lvlJc w:val="left"/>
      <w:pPr>
        <w:ind w:left="7065" w:hanging="501"/>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56D04FB"/>
    <w:rsid w:val="4CAE2F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78"/>
      <w:ind w:left="2135" w:right="2228"/>
      <w:jc w:val="center"/>
      <w:outlineLvl w:val="1"/>
    </w:pPr>
    <w:rPr>
      <w:rFonts w:ascii="宋体" w:hAnsi="宋体" w:eastAsia="宋体" w:cs="宋体"/>
      <w:sz w:val="28"/>
      <w:szCs w:val="28"/>
      <w:lang w:val="zh-CN" w:eastAsia="zh-CN" w:bidi="zh-CN"/>
    </w:rPr>
  </w:style>
  <w:style w:type="paragraph" w:styleId="3">
    <w:name w:val="heading 2"/>
    <w:basedOn w:val="1"/>
    <w:next w:val="1"/>
    <w:qFormat/>
    <w:uiPriority w:val="1"/>
    <w:pPr>
      <w:spacing w:before="48"/>
      <w:jc w:val="center"/>
      <w:outlineLvl w:val="2"/>
    </w:pPr>
    <w:rPr>
      <w:rFonts w:ascii="宋体" w:hAnsi="宋体" w:eastAsia="宋体" w:cs="宋体"/>
      <w:sz w:val="21"/>
      <w:szCs w:val="21"/>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0"/>
      <w:szCs w:val="20"/>
      <w:lang w:val="zh-CN" w:eastAsia="zh-CN" w:bidi="zh-CN"/>
    </w:rPr>
  </w:style>
  <w:style w:type="paragraph" w:styleId="5">
    <w:name w:val="footer"/>
    <w:basedOn w:val="1"/>
    <w:uiPriority w:val="0"/>
    <w:pPr>
      <w:tabs>
        <w:tab w:val="center" w:pos="4153"/>
        <w:tab w:val="right" w:pos="8306"/>
      </w:tabs>
      <w:snapToGrid w:val="0"/>
      <w:jc w:val="left"/>
    </w:pPr>
    <w:rPr>
      <w:sz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102" w:hanging="501"/>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2020-10-14T11:20:00Z</dcterms:created>
  <dc:creator>Windows User</dc:creator>
  <cp:lastModifiedBy>~我在远方</cp:lastModifiedBy>
  <dcterms:modified xsi:type="dcterms:W3CDTF">2020-10-14T11:36:36Z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2016</vt:lpwstr>
  </property>
  <property fmtid="{D5CDD505-2E9C-101B-9397-08002B2CF9AE}" pid="4" name="LastSaved">
    <vt:filetime>2020-10-14T00:00:00Z</vt:filetime>
  </property>
  <property fmtid="{D5CDD505-2E9C-101B-9397-08002B2CF9AE}" pid="5" name="KSOProductBuildVer">
    <vt:lpwstr>2052-11.1.0.8696</vt:lpwstr>
  </property>
</Properties>
</file>