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rPr>
          <w:sz w:val="29"/>
        </w:rPr>
      </w:pPr>
      <w:bookmarkStart w:id="0" w:name="_GoBack"/>
      <w:bookmarkEnd w:id="0"/>
    </w:p>
    <w:p>
      <w:pPr>
        <w:pStyle w:val="2"/>
        <w:spacing w:line="417" w:lineRule="auto"/>
      </w:pPr>
      <w:r>
        <w:rPr>
          <w:spacing w:val="-16"/>
        </w:rPr>
        <w:t xml:space="preserve">全国 </w:t>
      </w:r>
      <w:r>
        <w:t>2020</w:t>
      </w:r>
      <w:r>
        <w:rPr>
          <w:spacing w:val="-31"/>
        </w:rPr>
        <w:t xml:space="preserve"> 年 </w:t>
      </w:r>
      <w:r>
        <w:t>8</w:t>
      </w:r>
      <w:r>
        <w:rPr>
          <w:spacing w:val="-8"/>
        </w:rPr>
        <w:t xml:space="preserve"> 月高等教育自学考试</w:t>
      </w:r>
      <w:r>
        <w:t>领导科学试卷</w:t>
      </w:r>
      <w:r>
        <w:rPr>
          <w:spacing w:val="-3"/>
        </w:rPr>
        <w:t>（</w:t>
      </w:r>
      <w:r>
        <w:rPr>
          <w:spacing w:val="-2"/>
        </w:rPr>
        <w:t>部分</w:t>
      </w:r>
      <w:r>
        <w:t>）</w:t>
      </w:r>
    </w:p>
    <w:p>
      <w:pPr>
        <w:pStyle w:val="3"/>
      </w:pPr>
      <w:r>
        <w:rPr>
          <w:w w:val="105"/>
        </w:rPr>
        <w:t>（课程代码 00320）</w:t>
      </w:r>
    </w:p>
    <w:p>
      <w:pPr>
        <w:spacing w:before="143"/>
        <w:ind w:left="102" w:right="4143" w:firstLine="0"/>
        <w:jc w:val="left"/>
        <w:rPr>
          <w:sz w:val="20"/>
        </w:rPr>
      </w:pPr>
      <w:r>
        <w:rPr>
          <w:rFonts w:hint="eastAsia" w:ascii="Microsoft JhengHei" w:eastAsia="Microsoft JhengHei"/>
          <w:b/>
          <w:w w:val="95"/>
          <w:sz w:val="20"/>
        </w:rPr>
        <w:t>一、简答题（本大题共5小题，每小题</w:t>
      </w:r>
      <w:r>
        <w:rPr>
          <w:rFonts w:hint="eastAsia" w:ascii="Microsoft JhengHei" w:eastAsia="Microsoft JhengHei"/>
          <w:b/>
          <w:spacing w:val="3"/>
          <w:w w:val="95"/>
          <w:sz w:val="20"/>
        </w:rPr>
        <w:t>6</w:t>
      </w:r>
      <w:r>
        <w:rPr>
          <w:rFonts w:hint="eastAsia" w:ascii="Microsoft JhengHei" w:eastAsia="Microsoft JhengHei"/>
          <w:b/>
          <w:w w:val="95"/>
          <w:sz w:val="20"/>
        </w:rPr>
        <w:t>分，共30</w:t>
      </w:r>
      <w:r>
        <w:rPr>
          <w:rFonts w:hint="eastAsia" w:ascii="Microsoft JhengHei" w:eastAsia="Microsoft JhengHei"/>
          <w:b/>
          <w:spacing w:val="-51"/>
          <w:w w:val="95"/>
          <w:sz w:val="20"/>
        </w:rPr>
        <w:t>分。</w:t>
      </w:r>
      <w:r>
        <w:rPr>
          <w:rFonts w:hint="eastAsia" w:ascii="Microsoft JhengHei" w:eastAsia="Microsoft JhengHei"/>
          <w:b/>
          <w:spacing w:val="-11"/>
          <w:w w:val="95"/>
          <w:sz w:val="20"/>
        </w:rPr>
        <w:t xml:space="preserve">） </w:t>
      </w:r>
      <w:r>
        <w:rPr>
          <w:sz w:val="20"/>
        </w:rPr>
        <w:t>1.简述我国现行领导体制的本质特征。</w:t>
      </w:r>
    </w:p>
    <w:p>
      <w:pPr>
        <w:pStyle w:val="10"/>
        <w:numPr>
          <w:ilvl w:val="0"/>
          <w:numId w:val="1"/>
        </w:numPr>
        <w:tabs>
          <w:tab w:val="left" w:pos="304"/>
        </w:tabs>
        <w:spacing w:before="42" w:after="0" w:line="240" w:lineRule="auto"/>
        <w:ind w:left="303" w:right="0" w:hanging="202"/>
        <w:jc w:val="left"/>
        <w:rPr>
          <w:sz w:val="20"/>
        </w:rPr>
      </w:pPr>
      <w:r>
        <w:rPr>
          <w:w w:val="95"/>
          <w:sz w:val="20"/>
        </w:rPr>
        <w:t>简述领导的道德素质。</w:t>
      </w:r>
    </w:p>
    <w:p>
      <w:pPr>
        <w:pStyle w:val="10"/>
        <w:numPr>
          <w:ilvl w:val="0"/>
          <w:numId w:val="1"/>
        </w:numPr>
        <w:tabs>
          <w:tab w:val="left" w:pos="304"/>
        </w:tabs>
        <w:spacing w:before="44" w:after="0" w:line="240" w:lineRule="auto"/>
        <w:ind w:left="303" w:right="0" w:hanging="202"/>
        <w:jc w:val="left"/>
        <w:rPr>
          <w:sz w:val="20"/>
        </w:rPr>
      </w:pPr>
      <w:r>
        <w:rPr>
          <w:w w:val="95"/>
          <w:sz w:val="20"/>
        </w:rPr>
        <w:t>简述领导作风的特点。</w:t>
      </w:r>
    </w:p>
    <w:p>
      <w:pPr>
        <w:pStyle w:val="10"/>
        <w:numPr>
          <w:ilvl w:val="0"/>
          <w:numId w:val="1"/>
        </w:numPr>
        <w:tabs>
          <w:tab w:val="left" w:pos="304"/>
        </w:tabs>
        <w:spacing w:before="43" w:after="0" w:line="240" w:lineRule="auto"/>
        <w:ind w:left="303" w:right="0" w:hanging="202"/>
        <w:jc w:val="left"/>
        <w:rPr>
          <w:sz w:val="20"/>
        </w:rPr>
      </w:pPr>
      <w:r>
        <w:rPr>
          <w:sz w:val="20"/>
        </w:rPr>
        <w:t>简述民主公开原则。</w:t>
      </w:r>
    </w:p>
    <w:p>
      <w:pPr>
        <w:pStyle w:val="10"/>
        <w:numPr>
          <w:ilvl w:val="0"/>
          <w:numId w:val="1"/>
        </w:numPr>
        <w:tabs>
          <w:tab w:val="left" w:pos="304"/>
        </w:tabs>
        <w:spacing w:before="44" w:after="0" w:line="245" w:lineRule="exact"/>
        <w:ind w:left="303" w:right="0" w:hanging="202"/>
        <w:jc w:val="left"/>
        <w:rPr>
          <w:sz w:val="20"/>
        </w:rPr>
      </w:pPr>
      <w:r>
        <w:rPr>
          <w:sz w:val="20"/>
        </w:rPr>
        <w:t>简述领导绩效的内容。</w:t>
      </w:r>
    </w:p>
    <w:p>
      <w:pPr>
        <w:spacing w:before="0" w:line="237" w:lineRule="auto"/>
        <w:ind w:left="102" w:right="4042" w:firstLine="0"/>
        <w:jc w:val="left"/>
        <w:rPr>
          <w:sz w:val="20"/>
        </w:rPr>
      </w:pPr>
      <w:r>
        <w:rPr>
          <w:rFonts w:hint="eastAsia" w:ascii="Microsoft JhengHei" w:eastAsia="Microsoft JhengHei"/>
          <w:b/>
          <w:w w:val="95"/>
          <w:sz w:val="20"/>
        </w:rPr>
        <w:t>二、论述题（本大题共2小题，每小题10分，共20</w:t>
      </w:r>
      <w:r>
        <w:rPr>
          <w:rFonts w:hint="eastAsia" w:ascii="Microsoft JhengHei" w:eastAsia="Microsoft JhengHei"/>
          <w:b/>
          <w:spacing w:val="-51"/>
          <w:w w:val="95"/>
          <w:sz w:val="20"/>
        </w:rPr>
        <w:t>分。</w:t>
      </w:r>
      <w:r>
        <w:rPr>
          <w:rFonts w:hint="eastAsia" w:ascii="Microsoft JhengHei" w:eastAsia="Microsoft JhengHei"/>
          <w:b/>
          <w:spacing w:val="-11"/>
          <w:w w:val="95"/>
          <w:sz w:val="20"/>
        </w:rPr>
        <w:t xml:space="preserve">） </w:t>
      </w:r>
      <w:r>
        <w:rPr>
          <w:sz w:val="20"/>
        </w:rPr>
        <w:t>6.试述思想政治工作方针。</w:t>
      </w:r>
    </w:p>
    <w:p>
      <w:pPr>
        <w:pStyle w:val="4"/>
        <w:spacing w:before="38"/>
      </w:pPr>
      <w:r>
        <w:t>7.试述领导绩效考评客观公正的原则。</w:t>
      </w:r>
    </w:p>
    <w:p>
      <w:pPr>
        <w:pStyle w:val="2"/>
        <w:spacing w:before="141" w:line="417" w:lineRule="auto"/>
      </w:pPr>
      <w:r>
        <w:rPr>
          <w:spacing w:val="-16"/>
        </w:rPr>
        <w:t xml:space="preserve">全国 </w:t>
      </w:r>
      <w:r>
        <w:t>2020</w:t>
      </w:r>
      <w:r>
        <w:rPr>
          <w:spacing w:val="-31"/>
        </w:rPr>
        <w:t xml:space="preserve"> 年 </w:t>
      </w:r>
      <w:r>
        <w:t>8</w:t>
      </w:r>
      <w:r>
        <w:rPr>
          <w:spacing w:val="-8"/>
        </w:rPr>
        <w:t xml:space="preserve"> 月高等教育自学考试</w:t>
      </w:r>
      <w:r>
        <w:rPr>
          <w:spacing w:val="-2"/>
        </w:rPr>
        <w:t>领导科学试卷答案</w:t>
      </w:r>
      <w:r>
        <w:t>（部分）</w:t>
      </w:r>
    </w:p>
    <w:p>
      <w:pPr>
        <w:pStyle w:val="3"/>
      </w:pPr>
      <w:r>
        <w:rPr>
          <w:w w:val="105"/>
        </w:rPr>
        <w:t>（课程代码 00320）</w:t>
      </w:r>
    </w:p>
    <w:p>
      <w:pPr>
        <w:spacing w:before="143"/>
        <w:ind w:left="102" w:right="4143" w:firstLine="0"/>
        <w:jc w:val="left"/>
        <w:rPr>
          <w:sz w:val="20"/>
        </w:rPr>
      </w:pPr>
      <w:r>
        <w:rPr>
          <w:rFonts w:hint="eastAsia" w:ascii="Microsoft JhengHei" w:eastAsia="Microsoft JhengHei"/>
          <w:b/>
          <w:w w:val="95"/>
          <w:sz w:val="20"/>
        </w:rPr>
        <w:t>一、简答题（本大题共5小题，每小题</w:t>
      </w:r>
      <w:r>
        <w:rPr>
          <w:rFonts w:hint="eastAsia" w:ascii="Microsoft JhengHei" w:eastAsia="Microsoft JhengHei"/>
          <w:b/>
          <w:spacing w:val="3"/>
          <w:w w:val="95"/>
          <w:sz w:val="20"/>
        </w:rPr>
        <w:t>6</w:t>
      </w:r>
      <w:r>
        <w:rPr>
          <w:rFonts w:hint="eastAsia" w:ascii="Microsoft JhengHei" w:eastAsia="Microsoft JhengHei"/>
          <w:b/>
          <w:w w:val="95"/>
          <w:sz w:val="20"/>
        </w:rPr>
        <w:t>分，共30</w:t>
      </w:r>
      <w:r>
        <w:rPr>
          <w:rFonts w:hint="eastAsia" w:ascii="Microsoft JhengHei" w:eastAsia="Microsoft JhengHei"/>
          <w:b/>
          <w:spacing w:val="-51"/>
          <w:w w:val="95"/>
          <w:sz w:val="20"/>
        </w:rPr>
        <w:t>分。</w:t>
      </w:r>
      <w:r>
        <w:rPr>
          <w:rFonts w:hint="eastAsia" w:ascii="Microsoft JhengHei" w:eastAsia="Microsoft JhengHei"/>
          <w:b/>
          <w:spacing w:val="-12"/>
          <w:w w:val="95"/>
          <w:sz w:val="20"/>
        </w:rPr>
        <w:t xml:space="preserve">） </w:t>
      </w:r>
      <w:r>
        <w:rPr>
          <w:sz w:val="20"/>
        </w:rPr>
        <w:t>1.（1）人民群众的主人地位;</w:t>
      </w:r>
    </w:p>
    <w:p>
      <w:pPr>
        <w:pStyle w:val="10"/>
        <w:numPr>
          <w:ilvl w:val="0"/>
          <w:numId w:val="2"/>
        </w:numPr>
        <w:tabs>
          <w:tab w:val="left" w:pos="603"/>
        </w:tabs>
        <w:spacing w:before="42" w:after="0" w:line="240" w:lineRule="auto"/>
        <w:ind w:left="602" w:right="0" w:hanging="501"/>
        <w:jc w:val="left"/>
        <w:rPr>
          <w:sz w:val="20"/>
        </w:rPr>
      </w:pPr>
      <w:r>
        <w:rPr>
          <w:sz w:val="20"/>
        </w:rPr>
        <w:t>共产党的领导核心作用;</w:t>
      </w:r>
    </w:p>
    <w:p>
      <w:pPr>
        <w:pStyle w:val="10"/>
        <w:numPr>
          <w:ilvl w:val="0"/>
          <w:numId w:val="2"/>
        </w:numPr>
        <w:tabs>
          <w:tab w:val="left" w:pos="603"/>
        </w:tabs>
        <w:spacing w:before="44" w:after="0" w:line="240" w:lineRule="auto"/>
        <w:ind w:left="602" w:right="0" w:hanging="501"/>
        <w:jc w:val="left"/>
        <w:rPr>
          <w:sz w:val="20"/>
        </w:rPr>
      </w:pPr>
      <w:r>
        <w:rPr>
          <w:sz w:val="20"/>
        </w:rPr>
        <w:t>中央集权式的统一领导与管理。</w:t>
      </w:r>
    </w:p>
    <w:p>
      <w:pPr>
        <w:pStyle w:val="4"/>
        <w:spacing w:line="280" w:lineRule="auto"/>
        <w:ind w:right="362"/>
      </w:pPr>
      <w:r>
        <w:t>2.（1）道德素质是指领导者所具有的品德修养和在领导活动中自觉遵守社会规范，恪守领导职业道德的基本素质。</w:t>
      </w:r>
    </w:p>
    <w:p>
      <w:pPr>
        <w:pStyle w:val="4"/>
        <w:spacing w:before="0" w:line="280" w:lineRule="auto"/>
        <w:ind w:right="257"/>
      </w:pPr>
      <w:r>
        <w:t>（2）道德素质基本内容：①忠诚于国家和人民;②公正廉洁;③勤政尽职;④严于律己、宽以待人。3.（1）从属性。（2）外在性。（3）时代性。（4）行业性。（5）稳定性。</w:t>
      </w:r>
    </w:p>
    <w:p>
      <w:pPr>
        <w:pStyle w:val="4"/>
        <w:spacing w:before="0" w:line="280" w:lineRule="auto"/>
        <w:ind w:right="363"/>
      </w:pPr>
      <w:r>
        <w:t>4.</w:t>
      </w:r>
      <w:r>
        <w:rPr>
          <w:spacing w:val="-5"/>
        </w:rPr>
        <w:t>民主公开原则要求在领导活动中必须高度重视发扬民主，公开办事制度，公开办事结果，接受群</w:t>
      </w:r>
      <w:r>
        <w:t>众监督。</w:t>
      </w:r>
    </w:p>
    <w:p>
      <w:pPr>
        <w:pStyle w:val="10"/>
        <w:numPr>
          <w:ilvl w:val="0"/>
          <w:numId w:val="3"/>
        </w:numPr>
        <w:tabs>
          <w:tab w:val="left" w:pos="603"/>
        </w:tabs>
        <w:spacing w:before="1" w:after="0" w:line="240" w:lineRule="auto"/>
        <w:ind w:left="602" w:right="0" w:hanging="501"/>
        <w:jc w:val="left"/>
        <w:rPr>
          <w:sz w:val="20"/>
        </w:rPr>
      </w:pPr>
      <w:r>
        <w:rPr>
          <w:sz w:val="20"/>
        </w:rPr>
        <w:t>在领导活动中贯彻民主公开的原则，能较好地体现社会主义领导的本质就是服务。</w:t>
      </w:r>
    </w:p>
    <w:p>
      <w:pPr>
        <w:pStyle w:val="10"/>
        <w:numPr>
          <w:ilvl w:val="0"/>
          <w:numId w:val="3"/>
        </w:numPr>
        <w:tabs>
          <w:tab w:val="left" w:pos="603"/>
        </w:tabs>
        <w:spacing w:before="44" w:after="0" w:line="240" w:lineRule="auto"/>
        <w:ind w:left="602" w:right="0" w:hanging="501"/>
        <w:jc w:val="left"/>
        <w:rPr>
          <w:sz w:val="20"/>
        </w:rPr>
      </w:pPr>
      <w:r>
        <w:rPr>
          <w:sz w:val="20"/>
        </w:rPr>
        <w:t>贯彻民主公开原则，将有助于领导决策。</w:t>
      </w:r>
    </w:p>
    <w:p>
      <w:pPr>
        <w:pStyle w:val="10"/>
        <w:numPr>
          <w:ilvl w:val="0"/>
          <w:numId w:val="3"/>
        </w:numPr>
        <w:tabs>
          <w:tab w:val="left" w:pos="603"/>
        </w:tabs>
        <w:spacing w:before="43" w:after="0" w:line="240" w:lineRule="auto"/>
        <w:ind w:left="602" w:right="0" w:hanging="501"/>
        <w:jc w:val="left"/>
        <w:rPr>
          <w:sz w:val="20"/>
        </w:rPr>
      </w:pPr>
      <w:r>
        <w:rPr>
          <w:sz w:val="20"/>
        </w:rPr>
        <w:t>贯彻民主公开原则，办事程序公开，是群众对领导实行民主监督的前提。</w:t>
      </w:r>
    </w:p>
    <w:p>
      <w:pPr>
        <w:pStyle w:val="10"/>
        <w:numPr>
          <w:ilvl w:val="0"/>
          <w:numId w:val="3"/>
        </w:numPr>
        <w:tabs>
          <w:tab w:val="left" w:pos="603"/>
        </w:tabs>
        <w:spacing w:before="44" w:after="0" w:line="240" w:lineRule="auto"/>
        <w:ind w:left="602" w:right="0" w:hanging="501"/>
        <w:jc w:val="left"/>
        <w:rPr>
          <w:sz w:val="20"/>
        </w:rPr>
      </w:pPr>
      <w:r>
        <w:rPr>
          <w:sz w:val="20"/>
        </w:rPr>
        <w:t>贯彻民主公开的原则，是提高领导效率的一种行之有效的方法。</w:t>
      </w:r>
    </w:p>
    <w:p>
      <w:pPr>
        <w:spacing w:before="58" w:line="223" w:lineRule="auto"/>
        <w:ind w:left="102" w:right="1164" w:firstLine="0"/>
        <w:jc w:val="left"/>
        <w:rPr>
          <w:rFonts w:hint="eastAsia" w:ascii="Microsoft JhengHei" w:eastAsia="Microsoft JhengHei"/>
          <w:b/>
          <w:sz w:val="20"/>
        </w:rPr>
      </w:pPr>
      <w:r>
        <w:rPr>
          <w:sz w:val="20"/>
        </w:rPr>
        <w:t>5.（1）</w:t>
      </w:r>
      <w:r>
        <w:rPr>
          <w:spacing w:val="-21"/>
          <w:sz w:val="20"/>
        </w:rPr>
        <w:t>用人绩效。</w:t>
      </w:r>
      <w:r>
        <w:rPr>
          <w:sz w:val="20"/>
        </w:rPr>
        <w:t>（2）</w:t>
      </w:r>
      <w:r>
        <w:rPr>
          <w:spacing w:val="-21"/>
          <w:sz w:val="20"/>
        </w:rPr>
        <w:t>决策绩效。</w:t>
      </w:r>
      <w:r>
        <w:rPr>
          <w:sz w:val="20"/>
        </w:rPr>
        <w:t>（3）</w:t>
      </w:r>
      <w:r>
        <w:rPr>
          <w:spacing w:val="-21"/>
          <w:sz w:val="20"/>
        </w:rPr>
        <w:t>办事绩效。</w:t>
      </w:r>
      <w:r>
        <w:rPr>
          <w:sz w:val="20"/>
        </w:rPr>
        <w:t>（4）</w:t>
      </w:r>
      <w:r>
        <w:rPr>
          <w:spacing w:val="-20"/>
          <w:sz w:val="20"/>
        </w:rPr>
        <w:t>时间绩效。</w:t>
      </w:r>
      <w:r>
        <w:rPr>
          <w:sz w:val="20"/>
        </w:rPr>
        <w:t>（5）整体贡献绩效。</w:t>
      </w:r>
      <w:r>
        <w:rPr>
          <w:rFonts w:hint="eastAsia" w:ascii="Microsoft JhengHei" w:eastAsia="Microsoft JhengHei"/>
          <w:b/>
          <w:sz w:val="20"/>
        </w:rPr>
        <w:t>二、论述题（本大题共2小题，每小题10分，共20</w:t>
      </w:r>
      <w:r>
        <w:rPr>
          <w:rFonts w:hint="eastAsia" w:ascii="Microsoft JhengHei" w:eastAsia="Microsoft JhengHei"/>
          <w:b/>
          <w:spacing w:val="-51"/>
          <w:sz w:val="20"/>
        </w:rPr>
        <w:t>分。</w:t>
      </w:r>
      <w:r>
        <w:rPr>
          <w:rFonts w:hint="eastAsia" w:ascii="Microsoft JhengHei" w:eastAsia="Microsoft JhengHei"/>
          <w:b/>
          <w:sz w:val="20"/>
        </w:rPr>
        <w:t>）</w:t>
      </w:r>
    </w:p>
    <w:p>
      <w:pPr>
        <w:pStyle w:val="4"/>
        <w:spacing w:before="0" w:line="240" w:lineRule="exact"/>
      </w:pPr>
      <w:r>
        <w:t>6.（1）即疏导的方针，包括疏通与引导两个方面的内容;</w:t>
      </w:r>
    </w:p>
    <w:p>
      <w:pPr>
        <w:pStyle w:val="4"/>
        <w:spacing w:before="3" w:line="242" w:lineRule="auto"/>
        <w:ind w:right="360"/>
        <w:jc w:val="both"/>
      </w:pPr>
      <w:r>
        <w:rPr>
          <w:spacing w:val="-8"/>
        </w:rPr>
        <w:t>（2）</w:t>
      </w:r>
      <w:r>
        <w:rPr>
          <w:spacing w:val="-6"/>
        </w:rPr>
        <w:t>疏通与引导的关系：①疏通是引导的基础;②引导是疏通的目的和归宿。总之，疏通和引导是</w:t>
      </w:r>
      <w:r>
        <w:rPr>
          <w:spacing w:val="-9"/>
        </w:rPr>
        <w:t>辩证统一的关系，二者互相依存，互相渗透，紧密相联而不可分割。疏通是基础，引导是目的，只</w:t>
      </w:r>
      <w:r>
        <w:t>有把二者有机地结合起来，才能构成完整的思想政治工作的总方针。</w:t>
      </w:r>
    </w:p>
    <w:p>
      <w:pPr>
        <w:pStyle w:val="4"/>
        <w:spacing w:before="2" w:line="242" w:lineRule="auto"/>
        <w:ind w:right="361"/>
        <w:jc w:val="both"/>
      </w:pPr>
      <w:r>
        <w:t>7.</w:t>
      </w:r>
      <w:r>
        <w:rPr>
          <w:spacing w:val="-6"/>
        </w:rPr>
        <w:t>考评主体的价值取向、态度行为对领导绩效考评的结果具有举足轻重的作用。因此，在领导绩效考评中必须坚持客观公正原则。客观就是实事求是，真实、准确、全面地反映事物的本来面貌。公</w:t>
      </w:r>
      <w:r>
        <w:rPr>
          <w:spacing w:val="-12"/>
        </w:rPr>
        <w:t>正就是一视同仁，对任何组织和个人都不抱偏见、成见。这一原则是实事求是的思想路线在领导绩</w:t>
      </w:r>
      <w:r>
        <w:rPr>
          <w:spacing w:val="-8"/>
        </w:rPr>
        <w:t>效考评中的具体体现。坚持客观公正的原则，应该做到以下三点：一是考评者要诚实正直，公正无</w:t>
      </w:r>
      <w:r>
        <w:rPr>
          <w:spacing w:val="-11"/>
        </w:rPr>
        <w:t>私，严肃认真，尊重事实，实事求是，不以偏概全；二是考评程序要科学规范，考评标准要合理统</w:t>
      </w:r>
      <w:r>
        <w:t>一，考评方法要具体有效；三是考评材料依据必须真实准确。</w:t>
      </w:r>
    </w:p>
    <w:p>
      <w:pPr>
        <w:pStyle w:val="4"/>
        <w:spacing w:before="0"/>
        <w:ind w:left="0"/>
      </w:pPr>
    </w:p>
    <w:p>
      <w:pPr>
        <w:pStyle w:val="4"/>
        <w:spacing w:before="10"/>
        <w:ind w:left="0"/>
        <w:rPr>
          <w:sz w:val="19"/>
        </w:rPr>
      </w:pPr>
    </w:p>
    <w:p>
      <w:pPr>
        <w:spacing w:before="0"/>
        <w:ind w:left="0" w:right="355" w:firstLine="0"/>
        <w:jc w:val="right"/>
        <w:rPr>
          <w:sz w:val="18"/>
        </w:rPr>
      </w:pPr>
      <w:r>
        <w:rPr>
          <w:rFonts w:ascii="Arial" w:hAnsi="Arial"/>
          <w:w w:val="105"/>
          <w:sz w:val="18"/>
        </w:rPr>
        <w:t>▲</w:t>
      </w:r>
      <w:r>
        <w:rPr>
          <w:w w:val="105"/>
          <w:sz w:val="18"/>
        </w:rPr>
        <w:t>1</w:t>
      </w:r>
    </w:p>
    <w:sectPr>
      <w:headerReference r:id="rId3" w:type="default"/>
      <w:type w:val="continuous"/>
      <w:pgSz w:w="11910" w:h="16840"/>
      <w:pgMar w:top="220" w:right="1340" w:bottom="28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313530" o:spid="_x0000_s2049" o:spt="136" type="#_x0000_t136" style="position:absolute;left:0pt;height:49.3pt;width:448.5pt;mso-position-horizontal:center;mso-position-horizontal-relative:margin;mso-position-vertical:top;mso-position-vertical-relative:margin;z-index:-251658240;mso-width-relative:page;mso-height-relative:page;" fillcolor="#C0C0C0" filled="t" stroked="f" coordsize="21600,21600" adj="10800">
          <v:path/>
          <v:fill on="t" opacity="32768f" focussize="0,0"/>
          <v:stroke on="f"/>
          <v:imagedata o:title=""/>
          <o:lock v:ext="edit" aspectratio="t"/>
          <v:textpath on="t" fitpath="t" trim="t" xscale="f" string="微信公众号：自考升学助手"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EB125"/>
    <w:multiLevelType w:val="multilevel"/>
    <w:tmpl w:val="8CAEB125"/>
    <w:lvl w:ilvl="0" w:tentative="0">
      <w:start w:val="2"/>
      <w:numFmt w:val="decimal"/>
      <w:lvlText w:val="（%1）"/>
      <w:lvlJc w:val="left"/>
      <w:pPr>
        <w:ind w:left="602"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436" w:hanging="501"/>
      </w:pPr>
      <w:rPr>
        <w:rFonts w:hint="default"/>
        <w:lang w:val="zh-CN" w:eastAsia="zh-CN" w:bidi="zh-CN"/>
      </w:rPr>
    </w:lvl>
    <w:lvl w:ilvl="2" w:tentative="0">
      <w:start w:val="0"/>
      <w:numFmt w:val="bullet"/>
      <w:lvlText w:val="•"/>
      <w:lvlJc w:val="left"/>
      <w:pPr>
        <w:ind w:left="2273" w:hanging="501"/>
      </w:pPr>
      <w:rPr>
        <w:rFonts w:hint="default"/>
        <w:lang w:val="zh-CN" w:eastAsia="zh-CN" w:bidi="zh-CN"/>
      </w:rPr>
    </w:lvl>
    <w:lvl w:ilvl="3" w:tentative="0">
      <w:start w:val="0"/>
      <w:numFmt w:val="bullet"/>
      <w:lvlText w:val="•"/>
      <w:lvlJc w:val="left"/>
      <w:pPr>
        <w:ind w:left="3109" w:hanging="501"/>
      </w:pPr>
      <w:rPr>
        <w:rFonts w:hint="default"/>
        <w:lang w:val="zh-CN" w:eastAsia="zh-CN" w:bidi="zh-CN"/>
      </w:rPr>
    </w:lvl>
    <w:lvl w:ilvl="4" w:tentative="0">
      <w:start w:val="0"/>
      <w:numFmt w:val="bullet"/>
      <w:lvlText w:val="•"/>
      <w:lvlJc w:val="left"/>
      <w:pPr>
        <w:ind w:left="3946" w:hanging="501"/>
      </w:pPr>
      <w:rPr>
        <w:rFonts w:hint="default"/>
        <w:lang w:val="zh-CN" w:eastAsia="zh-CN" w:bidi="zh-CN"/>
      </w:rPr>
    </w:lvl>
    <w:lvl w:ilvl="5" w:tentative="0">
      <w:start w:val="0"/>
      <w:numFmt w:val="bullet"/>
      <w:lvlText w:val="•"/>
      <w:lvlJc w:val="left"/>
      <w:pPr>
        <w:ind w:left="4783" w:hanging="501"/>
      </w:pPr>
      <w:rPr>
        <w:rFonts w:hint="default"/>
        <w:lang w:val="zh-CN" w:eastAsia="zh-CN" w:bidi="zh-CN"/>
      </w:rPr>
    </w:lvl>
    <w:lvl w:ilvl="6" w:tentative="0">
      <w:start w:val="0"/>
      <w:numFmt w:val="bullet"/>
      <w:lvlText w:val="•"/>
      <w:lvlJc w:val="left"/>
      <w:pPr>
        <w:ind w:left="5619" w:hanging="501"/>
      </w:pPr>
      <w:rPr>
        <w:rFonts w:hint="default"/>
        <w:lang w:val="zh-CN" w:eastAsia="zh-CN" w:bidi="zh-CN"/>
      </w:rPr>
    </w:lvl>
    <w:lvl w:ilvl="7" w:tentative="0">
      <w:start w:val="0"/>
      <w:numFmt w:val="bullet"/>
      <w:lvlText w:val="•"/>
      <w:lvlJc w:val="left"/>
      <w:pPr>
        <w:ind w:left="6456" w:hanging="501"/>
      </w:pPr>
      <w:rPr>
        <w:rFonts w:hint="default"/>
        <w:lang w:val="zh-CN" w:eastAsia="zh-CN" w:bidi="zh-CN"/>
      </w:rPr>
    </w:lvl>
    <w:lvl w:ilvl="8" w:tentative="0">
      <w:start w:val="0"/>
      <w:numFmt w:val="bullet"/>
      <w:lvlText w:val="•"/>
      <w:lvlJc w:val="left"/>
      <w:pPr>
        <w:ind w:left="7293" w:hanging="501"/>
      </w:pPr>
      <w:rPr>
        <w:rFonts w:hint="default"/>
        <w:lang w:val="zh-CN" w:eastAsia="zh-CN" w:bidi="zh-CN"/>
      </w:rPr>
    </w:lvl>
  </w:abstractNum>
  <w:abstractNum w:abstractNumId="1">
    <w:nsid w:val="1ACDE60F"/>
    <w:multiLevelType w:val="multilevel"/>
    <w:tmpl w:val="1ACDE60F"/>
    <w:lvl w:ilvl="0" w:tentative="0">
      <w:start w:val="2"/>
      <w:numFmt w:val="decimal"/>
      <w:lvlText w:val="%1."/>
      <w:lvlJc w:val="left"/>
      <w:pPr>
        <w:ind w:left="303" w:hanging="202"/>
        <w:jc w:val="left"/>
      </w:pPr>
      <w:rPr>
        <w:rFonts w:hint="default" w:ascii="宋体" w:hAnsi="宋体" w:eastAsia="宋体" w:cs="宋体"/>
        <w:spacing w:val="1"/>
        <w:w w:val="99"/>
        <w:sz w:val="18"/>
        <w:szCs w:val="18"/>
        <w:lang w:val="zh-CN" w:eastAsia="zh-CN" w:bidi="zh-CN"/>
      </w:rPr>
    </w:lvl>
    <w:lvl w:ilvl="1" w:tentative="0">
      <w:start w:val="0"/>
      <w:numFmt w:val="bullet"/>
      <w:lvlText w:val="•"/>
      <w:lvlJc w:val="left"/>
      <w:pPr>
        <w:ind w:left="1166" w:hanging="202"/>
      </w:pPr>
      <w:rPr>
        <w:rFonts w:hint="default"/>
        <w:lang w:val="zh-CN" w:eastAsia="zh-CN" w:bidi="zh-CN"/>
      </w:rPr>
    </w:lvl>
    <w:lvl w:ilvl="2" w:tentative="0">
      <w:start w:val="0"/>
      <w:numFmt w:val="bullet"/>
      <w:lvlText w:val="•"/>
      <w:lvlJc w:val="left"/>
      <w:pPr>
        <w:ind w:left="2033" w:hanging="202"/>
      </w:pPr>
      <w:rPr>
        <w:rFonts w:hint="default"/>
        <w:lang w:val="zh-CN" w:eastAsia="zh-CN" w:bidi="zh-CN"/>
      </w:rPr>
    </w:lvl>
    <w:lvl w:ilvl="3" w:tentative="0">
      <w:start w:val="0"/>
      <w:numFmt w:val="bullet"/>
      <w:lvlText w:val="•"/>
      <w:lvlJc w:val="left"/>
      <w:pPr>
        <w:ind w:left="2899" w:hanging="202"/>
      </w:pPr>
      <w:rPr>
        <w:rFonts w:hint="default"/>
        <w:lang w:val="zh-CN" w:eastAsia="zh-CN" w:bidi="zh-CN"/>
      </w:rPr>
    </w:lvl>
    <w:lvl w:ilvl="4" w:tentative="0">
      <w:start w:val="0"/>
      <w:numFmt w:val="bullet"/>
      <w:lvlText w:val="•"/>
      <w:lvlJc w:val="left"/>
      <w:pPr>
        <w:ind w:left="3766" w:hanging="202"/>
      </w:pPr>
      <w:rPr>
        <w:rFonts w:hint="default"/>
        <w:lang w:val="zh-CN" w:eastAsia="zh-CN" w:bidi="zh-CN"/>
      </w:rPr>
    </w:lvl>
    <w:lvl w:ilvl="5" w:tentative="0">
      <w:start w:val="0"/>
      <w:numFmt w:val="bullet"/>
      <w:lvlText w:val="•"/>
      <w:lvlJc w:val="left"/>
      <w:pPr>
        <w:ind w:left="4633" w:hanging="202"/>
      </w:pPr>
      <w:rPr>
        <w:rFonts w:hint="default"/>
        <w:lang w:val="zh-CN" w:eastAsia="zh-CN" w:bidi="zh-CN"/>
      </w:rPr>
    </w:lvl>
    <w:lvl w:ilvl="6" w:tentative="0">
      <w:start w:val="0"/>
      <w:numFmt w:val="bullet"/>
      <w:lvlText w:val="•"/>
      <w:lvlJc w:val="left"/>
      <w:pPr>
        <w:ind w:left="5499" w:hanging="202"/>
      </w:pPr>
      <w:rPr>
        <w:rFonts w:hint="default"/>
        <w:lang w:val="zh-CN" w:eastAsia="zh-CN" w:bidi="zh-CN"/>
      </w:rPr>
    </w:lvl>
    <w:lvl w:ilvl="7" w:tentative="0">
      <w:start w:val="0"/>
      <w:numFmt w:val="bullet"/>
      <w:lvlText w:val="•"/>
      <w:lvlJc w:val="left"/>
      <w:pPr>
        <w:ind w:left="6366" w:hanging="202"/>
      </w:pPr>
      <w:rPr>
        <w:rFonts w:hint="default"/>
        <w:lang w:val="zh-CN" w:eastAsia="zh-CN" w:bidi="zh-CN"/>
      </w:rPr>
    </w:lvl>
    <w:lvl w:ilvl="8" w:tentative="0">
      <w:start w:val="0"/>
      <w:numFmt w:val="bullet"/>
      <w:lvlText w:val="•"/>
      <w:lvlJc w:val="left"/>
      <w:pPr>
        <w:ind w:left="7233" w:hanging="202"/>
      </w:pPr>
      <w:rPr>
        <w:rFonts w:hint="default"/>
        <w:lang w:val="zh-CN" w:eastAsia="zh-CN" w:bidi="zh-CN"/>
      </w:rPr>
    </w:lvl>
  </w:abstractNum>
  <w:abstractNum w:abstractNumId="2">
    <w:nsid w:val="5FFFB1A7"/>
    <w:multiLevelType w:val="multilevel"/>
    <w:tmpl w:val="5FFFB1A7"/>
    <w:lvl w:ilvl="0" w:tentative="0">
      <w:start w:val="1"/>
      <w:numFmt w:val="decimal"/>
      <w:lvlText w:val="（%1）"/>
      <w:lvlJc w:val="left"/>
      <w:pPr>
        <w:ind w:left="602" w:hanging="501"/>
        <w:jc w:val="left"/>
      </w:pPr>
      <w:rPr>
        <w:rFonts w:hint="default" w:ascii="宋体" w:hAnsi="宋体" w:eastAsia="宋体" w:cs="宋体"/>
        <w:w w:val="99"/>
        <w:sz w:val="18"/>
        <w:szCs w:val="18"/>
        <w:lang w:val="zh-CN" w:eastAsia="zh-CN" w:bidi="zh-CN"/>
      </w:rPr>
    </w:lvl>
    <w:lvl w:ilvl="1" w:tentative="0">
      <w:start w:val="0"/>
      <w:numFmt w:val="bullet"/>
      <w:lvlText w:val="•"/>
      <w:lvlJc w:val="left"/>
      <w:pPr>
        <w:ind w:left="1436" w:hanging="501"/>
      </w:pPr>
      <w:rPr>
        <w:rFonts w:hint="default"/>
        <w:lang w:val="zh-CN" w:eastAsia="zh-CN" w:bidi="zh-CN"/>
      </w:rPr>
    </w:lvl>
    <w:lvl w:ilvl="2" w:tentative="0">
      <w:start w:val="0"/>
      <w:numFmt w:val="bullet"/>
      <w:lvlText w:val="•"/>
      <w:lvlJc w:val="left"/>
      <w:pPr>
        <w:ind w:left="2273" w:hanging="501"/>
      </w:pPr>
      <w:rPr>
        <w:rFonts w:hint="default"/>
        <w:lang w:val="zh-CN" w:eastAsia="zh-CN" w:bidi="zh-CN"/>
      </w:rPr>
    </w:lvl>
    <w:lvl w:ilvl="3" w:tentative="0">
      <w:start w:val="0"/>
      <w:numFmt w:val="bullet"/>
      <w:lvlText w:val="•"/>
      <w:lvlJc w:val="left"/>
      <w:pPr>
        <w:ind w:left="3109" w:hanging="501"/>
      </w:pPr>
      <w:rPr>
        <w:rFonts w:hint="default"/>
        <w:lang w:val="zh-CN" w:eastAsia="zh-CN" w:bidi="zh-CN"/>
      </w:rPr>
    </w:lvl>
    <w:lvl w:ilvl="4" w:tentative="0">
      <w:start w:val="0"/>
      <w:numFmt w:val="bullet"/>
      <w:lvlText w:val="•"/>
      <w:lvlJc w:val="left"/>
      <w:pPr>
        <w:ind w:left="3946" w:hanging="501"/>
      </w:pPr>
      <w:rPr>
        <w:rFonts w:hint="default"/>
        <w:lang w:val="zh-CN" w:eastAsia="zh-CN" w:bidi="zh-CN"/>
      </w:rPr>
    </w:lvl>
    <w:lvl w:ilvl="5" w:tentative="0">
      <w:start w:val="0"/>
      <w:numFmt w:val="bullet"/>
      <w:lvlText w:val="•"/>
      <w:lvlJc w:val="left"/>
      <w:pPr>
        <w:ind w:left="4783" w:hanging="501"/>
      </w:pPr>
      <w:rPr>
        <w:rFonts w:hint="default"/>
        <w:lang w:val="zh-CN" w:eastAsia="zh-CN" w:bidi="zh-CN"/>
      </w:rPr>
    </w:lvl>
    <w:lvl w:ilvl="6" w:tentative="0">
      <w:start w:val="0"/>
      <w:numFmt w:val="bullet"/>
      <w:lvlText w:val="•"/>
      <w:lvlJc w:val="left"/>
      <w:pPr>
        <w:ind w:left="5619" w:hanging="501"/>
      </w:pPr>
      <w:rPr>
        <w:rFonts w:hint="default"/>
        <w:lang w:val="zh-CN" w:eastAsia="zh-CN" w:bidi="zh-CN"/>
      </w:rPr>
    </w:lvl>
    <w:lvl w:ilvl="7" w:tentative="0">
      <w:start w:val="0"/>
      <w:numFmt w:val="bullet"/>
      <w:lvlText w:val="•"/>
      <w:lvlJc w:val="left"/>
      <w:pPr>
        <w:ind w:left="6456" w:hanging="501"/>
      </w:pPr>
      <w:rPr>
        <w:rFonts w:hint="default"/>
        <w:lang w:val="zh-CN" w:eastAsia="zh-CN" w:bidi="zh-CN"/>
      </w:rPr>
    </w:lvl>
    <w:lvl w:ilvl="8" w:tentative="0">
      <w:start w:val="0"/>
      <w:numFmt w:val="bullet"/>
      <w:lvlText w:val="•"/>
      <w:lvlJc w:val="left"/>
      <w:pPr>
        <w:ind w:left="7293" w:hanging="50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A964487"/>
    <w:rsid w:val="731529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78"/>
      <w:ind w:left="2135" w:right="2388"/>
      <w:jc w:val="center"/>
      <w:outlineLvl w:val="1"/>
    </w:pPr>
    <w:rPr>
      <w:rFonts w:ascii="宋体" w:hAnsi="宋体" w:eastAsia="宋体" w:cs="宋体"/>
      <w:sz w:val="28"/>
      <w:szCs w:val="28"/>
      <w:lang w:val="zh-CN" w:eastAsia="zh-CN" w:bidi="zh-CN"/>
    </w:rPr>
  </w:style>
  <w:style w:type="paragraph" w:styleId="3">
    <w:name w:val="heading 2"/>
    <w:basedOn w:val="1"/>
    <w:next w:val="1"/>
    <w:qFormat/>
    <w:uiPriority w:val="1"/>
    <w:pPr>
      <w:spacing w:before="48"/>
      <w:ind w:left="2133" w:right="2388"/>
      <w:jc w:val="center"/>
      <w:outlineLvl w:val="2"/>
    </w:pPr>
    <w:rPr>
      <w:rFonts w:ascii="宋体" w:hAnsi="宋体" w:eastAsia="宋体" w:cs="宋体"/>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44"/>
      <w:ind w:left="102"/>
    </w:pPr>
    <w:rPr>
      <w:rFonts w:ascii="宋体" w:hAnsi="宋体" w:eastAsia="宋体" w:cs="宋体"/>
      <w:sz w:val="20"/>
      <w:szCs w:val="20"/>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44"/>
      <w:ind w:left="602" w:hanging="501"/>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2020-10-14T11:24:00Z</dcterms:created>
  <dc:creator>Windows User</dc:creator>
  <cp:lastModifiedBy>~我在远方</cp:lastModifiedBy>
  <dcterms:modified xsi:type="dcterms:W3CDTF">2020-10-14T11:45:48Z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2020-10-14T00:00:00Z</vt:filetime>
  </property>
  <property fmtid="{D5CDD505-2E9C-101B-9397-08002B2CF9AE}" pid="5" name="KSOProductBuildVer">
    <vt:lpwstr>2052-11.1.0.8696</vt:lpwstr>
  </property>
</Properties>
</file>